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F9" w:rsidRPr="00856F93" w:rsidRDefault="008208F9" w:rsidP="00856F93">
      <w:pPr>
        <w:jc w:val="center"/>
        <w:rPr>
          <w:sz w:val="32"/>
          <w:szCs w:val="32"/>
        </w:rPr>
      </w:pPr>
      <w:r>
        <w:rPr>
          <w:rFonts w:hint="eastAsia"/>
          <w:sz w:val="32"/>
          <w:szCs w:val="32"/>
        </w:rPr>
        <w:t>《济宁市未来过滤系统有限公司招股募资说明书》</w:t>
      </w:r>
    </w:p>
    <w:p w:rsidR="008208F9" w:rsidRDefault="008208F9">
      <w:pPr>
        <w:pStyle w:val="ListParagraph"/>
        <w:numPr>
          <w:ilvl w:val="0"/>
          <w:numId w:val="2"/>
        </w:numPr>
        <w:ind w:firstLineChars="0"/>
      </w:pPr>
      <w:r>
        <w:rPr>
          <w:rFonts w:hint="eastAsia"/>
        </w:rPr>
        <w:t>重要声明；</w:t>
      </w:r>
    </w:p>
    <w:p w:rsidR="008208F9" w:rsidRDefault="008208F9">
      <w:pPr>
        <w:pStyle w:val="ListParagraph"/>
        <w:numPr>
          <w:ilvl w:val="0"/>
          <w:numId w:val="2"/>
        </w:numPr>
        <w:ind w:firstLineChars="0"/>
      </w:pPr>
      <w:r>
        <w:rPr>
          <w:rFonts w:hint="eastAsia"/>
        </w:rPr>
        <w:t>发行人简介；</w:t>
      </w:r>
    </w:p>
    <w:p w:rsidR="008208F9" w:rsidRDefault="008208F9">
      <w:pPr>
        <w:pStyle w:val="ListParagraph"/>
        <w:numPr>
          <w:ilvl w:val="0"/>
          <w:numId w:val="2"/>
        </w:numPr>
        <w:ind w:firstLineChars="0"/>
      </w:pPr>
      <w:r>
        <w:rPr>
          <w:rFonts w:hint="eastAsia"/>
        </w:rPr>
        <w:t>发起人、控股股东、控制人简介；</w:t>
      </w:r>
    </w:p>
    <w:p w:rsidR="008208F9" w:rsidRDefault="008208F9">
      <w:pPr>
        <w:pStyle w:val="ListParagraph"/>
        <w:numPr>
          <w:ilvl w:val="0"/>
          <w:numId w:val="2"/>
        </w:numPr>
        <w:ind w:firstLineChars="0"/>
      </w:pPr>
      <w:r>
        <w:rPr>
          <w:rFonts w:hint="eastAsia"/>
        </w:rPr>
        <w:t>主要财务指标；</w:t>
      </w:r>
    </w:p>
    <w:p w:rsidR="008208F9" w:rsidRDefault="008208F9">
      <w:pPr>
        <w:pStyle w:val="ListParagraph"/>
        <w:numPr>
          <w:ilvl w:val="0"/>
          <w:numId w:val="2"/>
        </w:numPr>
        <w:ind w:firstLineChars="0"/>
      </w:pPr>
      <w:r>
        <w:rPr>
          <w:rFonts w:hint="eastAsia"/>
        </w:rPr>
        <w:t>本次招股募资情况；</w:t>
      </w:r>
    </w:p>
    <w:p w:rsidR="008208F9" w:rsidRDefault="008208F9">
      <w:pPr>
        <w:pStyle w:val="ListParagraph"/>
        <w:numPr>
          <w:ilvl w:val="0"/>
          <w:numId w:val="2"/>
        </w:numPr>
        <w:ind w:firstLineChars="0"/>
      </w:pPr>
      <w:r>
        <w:rPr>
          <w:rFonts w:hint="eastAsia"/>
        </w:rPr>
        <w:t>募集资金的使用；</w:t>
      </w:r>
    </w:p>
    <w:p w:rsidR="008208F9" w:rsidRDefault="008208F9">
      <w:pPr>
        <w:pStyle w:val="ListParagraph"/>
        <w:numPr>
          <w:ilvl w:val="0"/>
          <w:numId w:val="2"/>
        </w:numPr>
        <w:ind w:firstLineChars="0"/>
      </w:pPr>
      <w:r>
        <w:rPr>
          <w:rFonts w:hint="eastAsia"/>
        </w:rPr>
        <w:t>本次招股募资的重要日期；</w:t>
      </w:r>
    </w:p>
    <w:p w:rsidR="008208F9" w:rsidRDefault="008208F9">
      <w:pPr>
        <w:pStyle w:val="ListParagraph"/>
        <w:numPr>
          <w:ilvl w:val="0"/>
          <w:numId w:val="2"/>
        </w:numPr>
        <w:ind w:firstLineChars="0"/>
      </w:pPr>
      <w:r>
        <w:rPr>
          <w:rFonts w:hint="eastAsia"/>
        </w:rPr>
        <w:t>风险因素；</w:t>
      </w:r>
    </w:p>
    <w:p w:rsidR="008208F9" w:rsidRDefault="008208F9">
      <w:pPr>
        <w:pStyle w:val="ListParagraph"/>
        <w:numPr>
          <w:ilvl w:val="0"/>
          <w:numId w:val="2"/>
        </w:numPr>
        <w:ind w:firstLineChars="0"/>
      </w:pPr>
      <w:r>
        <w:rPr>
          <w:rFonts w:hint="eastAsia"/>
        </w:rPr>
        <w:t>发行人资产、人员、财务独立情况；</w:t>
      </w:r>
    </w:p>
    <w:p w:rsidR="008208F9" w:rsidRDefault="008208F9">
      <w:pPr>
        <w:pStyle w:val="ListParagraph"/>
        <w:numPr>
          <w:ilvl w:val="0"/>
          <w:numId w:val="2"/>
        </w:numPr>
        <w:ind w:firstLineChars="0"/>
      </w:pPr>
      <w:r>
        <w:rPr>
          <w:rFonts w:hint="eastAsia"/>
        </w:rPr>
        <w:t>发行人主要内部职能部门介绍；</w:t>
      </w:r>
    </w:p>
    <w:p w:rsidR="008208F9" w:rsidRDefault="008208F9" w:rsidP="00F654C9">
      <w:pPr>
        <w:ind w:firstLineChars="200" w:firstLine="31680"/>
      </w:pPr>
      <w:r>
        <w:rPr>
          <w:rFonts w:hint="eastAsia"/>
        </w:rPr>
        <w:t>十一、</w:t>
      </w:r>
      <w:r>
        <w:t xml:space="preserve">  </w:t>
      </w:r>
      <w:r>
        <w:rPr>
          <w:rFonts w:hint="eastAsia"/>
        </w:rPr>
        <w:t>发行人主要股东及实际控制人的基本情况；</w:t>
      </w:r>
    </w:p>
    <w:p w:rsidR="008208F9" w:rsidRDefault="008208F9">
      <w:pPr>
        <w:pStyle w:val="ListParagraph"/>
        <w:ind w:left="420" w:firstLineChars="0" w:firstLine="0"/>
      </w:pPr>
      <w:r>
        <w:rPr>
          <w:rFonts w:hint="eastAsia"/>
        </w:rPr>
        <w:t>十二、</w:t>
      </w:r>
      <w:r>
        <w:t xml:space="preserve">  </w:t>
      </w:r>
      <w:r>
        <w:rPr>
          <w:rFonts w:hint="eastAsia"/>
        </w:rPr>
        <w:t>发行人股本情况；</w:t>
      </w:r>
    </w:p>
    <w:p w:rsidR="008208F9" w:rsidRDefault="008208F9">
      <w:pPr>
        <w:pStyle w:val="ListParagraph"/>
        <w:ind w:left="420" w:firstLineChars="0" w:firstLine="0"/>
      </w:pPr>
      <w:r>
        <w:rPr>
          <w:rFonts w:hint="eastAsia"/>
        </w:rPr>
        <w:t>十三、</w:t>
      </w:r>
      <w:r>
        <w:t xml:space="preserve">  </w:t>
      </w:r>
      <w:r>
        <w:rPr>
          <w:rFonts w:hint="eastAsia"/>
        </w:rPr>
        <w:t>主要股东及人员的承诺；</w:t>
      </w:r>
    </w:p>
    <w:p w:rsidR="008208F9" w:rsidRDefault="008208F9">
      <w:pPr>
        <w:pStyle w:val="ListParagraph"/>
        <w:ind w:left="420" w:firstLineChars="0" w:firstLine="0"/>
      </w:pPr>
      <w:r>
        <w:rPr>
          <w:rFonts w:hint="eastAsia"/>
        </w:rPr>
        <w:t>十四、</w:t>
      </w:r>
      <w:r>
        <w:t xml:space="preserve">  </w:t>
      </w:r>
      <w:r>
        <w:rPr>
          <w:rFonts w:hint="eastAsia"/>
        </w:rPr>
        <w:t>股东的权利和义务；</w:t>
      </w:r>
    </w:p>
    <w:p w:rsidR="008208F9" w:rsidRDefault="008208F9">
      <w:pPr>
        <w:pStyle w:val="ListParagraph"/>
        <w:ind w:left="420" w:firstLineChars="0" w:firstLine="0"/>
      </w:pPr>
      <w:r>
        <w:rPr>
          <w:rFonts w:hint="eastAsia"/>
        </w:rPr>
        <w:t>十五、</w:t>
      </w:r>
      <w:r>
        <w:t xml:space="preserve">  </w:t>
      </w:r>
      <w:r>
        <w:rPr>
          <w:rFonts w:hint="eastAsia"/>
        </w:rPr>
        <w:t>未来的前景；</w:t>
      </w:r>
    </w:p>
    <w:p w:rsidR="008208F9" w:rsidRDefault="008208F9">
      <w:pPr>
        <w:pStyle w:val="ListParagraph"/>
        <w:ind w:left="420" w:firstLineChars="0" w:firstLine="0"/>
      </w:pPr>
      <w:r>
        <w:rPr>
          <w:rFonts w:hint="eastAsia"/>
        </w:rPr>
        <w:t>十六、</w:t>
      </w:r>
      <w:r>
        <w:t xml:space="preserve">  </w:t>
      </w:r>
      <w:r>
        <w:rPr>
          <w:rFonts w:hint="eastAsia"/>
        </w:rPr>
        <w:t>分红的制度；</w:t>
      </w:r>
    </w:p>
    <w:p w:rsidR="008208F9" w:rsidRDefault="008208F9">
      <w:pPr>
        <w:pStyle w:val="ListParagraph"/>
        <w:ind w:left="420" w:firstLineChars="0" w:firstLine="0"/>
      </w:pPr>
      <w:r>
        <w:rPr>
          <w:rFonts w:hint="eastAsia"/>
        </w:rPr>
        <w:t>十七、</w:t>
      </w:r>
      <w:r>
        <w:t xml:space="preserve">  </w:t>
      </w:r>
      <w:r>
        <w:rPr>
          <w:rFonts w:hint="eastAsia"/>
        </w:rPr>
        <w:t>退出的规则；</w:t>
      </w:r>
    </w:p>
    <w:p w:rsidR="008208F9" w:rsidRDefault="008208F9">
      <w:pPr>
        <w:pStyle w:val="ListParagraph"/>
        <w:ind w:left="420" w:firstLineChars="0" w:firstLine="0"/>
      </w:pPr>
      <w:r>
        <w:rPr>
          <w:rFonts w:hint="eastAsia"/>
        </w:rPr>
        <w:t>十八、</w:t>
      </w:r>
      <w:r>
        <w:t xml:space="preserve">  </w:t>
      </w:r>
      <w:r>
        <w:rPr>
          <w:rFonts w:hint="eastAsia"/>
        </w:rPr>
        <w:t>入资的方式；</w:t>
      </w:r>
    </w:p>
    <w:p w:rsidR="008208F9" w:rsidRDefault="008208F9">
      <w:pPr>
        <w:pStyle w:val="ListParagraph"/>
        <w:ind w:left="420" w:firstLineChars="0" w:firstLine="0"/>
      </w:pPr>
      <w:r>
        <w:rPr>
          <w:rFonts w:hint="eastAsia"/>
        </w:rPr>
        <w:t>十九、</w:t>
      </w:r>
      <w:r>
        <w:t xml:space="preserve">  </w:t>
      </w:r>
      <w:r>
        <w:rPr>
          <w:rFonts w:hint="eastAsia"/>
        </w:rPr>
        <w:t>联系方式。</w:t>
      </w:r>
    </w:p>
    <w:p w:rsidR="008208F9" w:rsidRDefault="008208F9" w:rsidP="00F654C9">
      <w:pPr>
        <w:ind w:firstLineChars="200" w:firstLine="31680"/>
      </w:pPr>
      <w:r>
        <w:rPr>
          <w:rFonts w:hint="eastAsia"/>
        </w:rPr>
        <w:t>（注：本说明书中所提及“说明书”和“发行人”，如无特别标识，指本招股募资说明书和济宁市未来过滤系统有限公司）</w:t>
      </w:r>
    </w:p>
    <w:p w:rsidR="008208F9" w:rsidRDefault="008208F9"/>
    <w:p w:rsidR="008208F9" w:rsidRDefault="008208F9">
      <w:r>
        <w:rPr>
          <w:rFonts w:hint="eastAsia"/>
        </w:rPr>
        <w:t>一、重要声明</w:t>
      </w:r>
    </w:p>
    <w:p w:rsidR="008208F9" w:rsidRDefault="008208F9">
      <w:r>
        <w:t xml:space="preserve">    </w:t>
      </w:r>
      <w:r>
        <w:rPr>
          <w:rFonts w:hint="eastAsia"/>
        </w:rPr>
        <w:t>发行人孟浩及全体股东承诺本说明书不存在虚假记载、误导性陈述或重大遗漏，并对其真实性、准确性、完整性承担个别和连带的法律责任。</w:t>
      </w:r>
    </w:p>
    <w:p w:rsidR="008208F9" w:rsidRDefault="008208F9">
      <w:r>
        <w:t xml:space="preserve">    </w:t>
      </w:r>
      <w:r>
        <w:rPr>
          <w:rFonts w:hint="eastAsia"/>
        </w:rPr>
        <w:t>公司负责人和主管会计工作的负责人、会计机构负责人保证本说明书中财务会计资料真实、完整。</w:t>
      </w:r>
    </w:p>
    <w:p w:rsidR="008208F9" w:rsidRDefault="008208F9" w:rsidP="00F654C9">
      <w:pPr>
        <w:ind w:firstLineChars="200" w:firstLine="31680"/>
      </w:pPr>
      <w:r>
        <w:rPr>
          <w:rFonts w:hint="eastAsia"/>
        </w:rPr>
        <w:t>根据中华人民共和国相关法律法规，如《证券法》的规定，发行人经营与收益的变化由发行人自行负责，由此变化引致的投资风险，由投资者自行负责。</w:t>
      </w:r>
    </w:p>
    <w:p w:rsidR="008208F9" w:rsidRDefault="008208F9"/>
    <w:p w:rsidR="008208F9" w:rsidRDefault="008208F9">
      <w:r>
        <w:rPr>
          <w:rFonts w:hint="eastAsia"/>
        </w:rPr>
        <w:t>二、发行人简介</w:t>
      </w:r>
    </w:p>
    <w:p w:rsidR="008208F9" w:rsidRDefault="008208F9" w:rsidP="00F654C9">
      <w:pPr>
        <w:ind w:firstLineChars="200" w:firstLine="31680"/>
        <w:rPr>
          <w:szCs w:val="21"/>
        </w:rPr>
      </w:pPr>
      <w:r>
        <w:rPr>
          <w:rFonts w:hint="eastAsia"/>
          <w:szCs w:val="21"/>
        </w:rPr>
        <w:t>基本情况</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rPr>
        <w:t>济宁市未来过滤系统</w:t>
      </w:r>
      <w:r>
        <w:rPr>
          <w:rFonts w:ascii="宋体" w:hAnsi="Times New Roman" w:cs="宋体" w:hint="eastAsia"/>
          <w:kern w:val="0"/>
          <w:szCs w:val="21"/>
          <w:lang w:val="zh-CN"/>
        </w:rPr>
        <w:t>有限公司前身为济宁市未来过滤设备有限责任公司</w:t>
      </w:r>
      <w:r>
        <w:rPr>
          <w:rFonts w:ascii="Times New Roman" w:hAnsi="Times New Roman" w:hint="eastAsia"/>
          <w:kern w:val="0"/>
          <w:szCs w:val="21"/>
        </w:rPr>
        <w:t>，</w:t>
      </w:r>
      <w:r>
        <w:rPr>
          <w:rFonts w:ascii="宋体" w:hAnsi="Times New Roman" w:cs="宋体" w:hint="eastAsia"/>
          <w:kern w:val="0"/>
          <w:szCs w:val="21"/>
          <w:lang w:val="zh-CN"/>
        </w:rPr>
        <w:t>成立于</w:t>
      </w:r>
      <w:smartTag w:uri="urn:schemas-microsoft-com:office:smarttags" w:element="chsdate">
        <w:smartTagPr>
          <w:attr w:name="IsROCDate" w:val="False"/>
          <w:attr w:name="IsLunarDate" w:val="False"/>
          <w:attr w:name="Day" w:val="10"/>
          <w:attr w:name="Month" w:val="11"/>
          <w:attr w:name="Year" w:val="2014"/>
        </w:smartTagPr>
        <w:r>
          <w:rPr>
            <w:rFonts w:ascii="宋体" w:hAnsi="Times New Roman" w:cs="宋体"/>
            <w:kern w:val="0"/>
            <w:szCs w:val="21"/>
            <w:lang w:val="zh-CN"/>
          </w:rPr>
          <w:t>2014</w:t>
        </w:r>
        <w:r>
          <w:rPr>
            <w:rFonts w:ascii="宋体" w:hAnsi="Times New Roman" w:cs="宋体" w:hint="eastAsia"/>
            <w:kern w:val="0"/>
            <w:szCs w:val="21"/>
            <w:lang w:val="zh-CN"/>
          </w:rPr>
          <w:t>年</w:t>
        </w:r>
        <w:r>
          <w:rPr>
            <w:rFonts w:ascii="宋体" w:hAnsi="Times New Roman" w:cs="宋体"/>
            <w:kern w:val="0"/>
            <w:szCs w:val="21"/>
            <w:lang w:val="zh-CN"/>
          </w:rPr>
          <w:t>11</w:t>
        </w:r>
        <w:r>
          <w:rPr>
            <w:rFonts w:ascii="宋体" w:hAnsi="Times New Roman" w:cs="宋体" w:hint="eastAsia"/>
            <w:kern w:val="0"/>
            <w:szCs w:val="21"/>
            <w:lang w:val="zh-CN"/>
          </w:rPr>
          <w:t>月</w:t>
        </w:r>
        <w:r>
          <w:rPr>
            <w:rFonts w:ascii="宋体" w:hAnsi="Times New Roman" w:cs="宋体"/>
            <w:kern w:val="0"/>
            <w:szCs w:val="21"/>
            <w:lang w:val="zh-CN"/>
          </w:rPr>
          <w:t>10</w:t>
        </w:r>
        <w:r>
          <w:rPr>
            <w:rFonts w:ascii="宋体" w:hAnsi="Times New Roman" w:cs="宋体" w:hint="eastAsia"/>
            <w:kern w:val="0"/>
            <w:szCs w:val="21"/>
            <w:lang w:val="zh-CN"/>
          </w:rPr>
          <w:t>日</w:t>
        </w:r>
      </w:smartTag>
      <w:r>
        <w:rPr>
          <w:rFonts w:ascii="宋体" w:hAnsi="Times New Roman" w:cs="宋体" w:hint="eastAsia"/>
          <w:kern w:val="0"/>
          <w:szCs w:val="21"/>
          <w:lang w:val="zh-CN"/>
        </w:rPr>
        <w:t>。公司以</w:t>
      </w:r>
      <w:smartTag w:uri="urn:schemas-microsoft-com:office:smarttags" w:element="chsdate">
        <w:smartTagPr>
          <w:attr w:name="IsROCDate" w:val="False"/>
          <w:attr w:name="IsLunarDate" w:val="False"/>
          <w:attr w:name="Day" w:val="01"/>
          <w:attr w:name="Month" w:val="01"/>
          <w:attr w:name="Year" w:val="2017"/>
        </w:smartTagPr>
        <w:r>
          <w:rPr>
            <w:rFonts w:ascii="宋体" w:hAnsi="Times New Roman" w:cs="宋体"/>
            <w:kern w:val="0"/>
            <w:szCs w:val="21"/>
            <w:lang w:val="zh-CN"/>
          </w:rPr>
          <w:t>2017</w:t>
        </w:r>
        <w:r>
          <w:rPr>
            <w:rFonts w:ascii="宋体" w:hAnsi="Times New Roman" w:cs="宋体" w:hint="eastAsia"/>
            <w:kern w:val="0"/>
            <w:szCs w:val="21"/>
            <w:lang w:val="zh-CN"/>
          </w:rPr>
          <w:t>年</w:t>
        </w:r>
        <w:r>
          <w:rPr>
            <w:rFonts w:ascii="宋体" w:hAnsi="Times New Roman" w:cs="宋体"/>
            <w:kern w:val="0"/>
            <w:szCs w:val="21"/>
            <w:lang w:val="zh-CN"/>
          </w:rPr>
          <w:t>01</w:t>
        </w:r>
        <w:r>
          <w:rPr>
            <w:rFonts w:ascii="宋体" w:hAnsi="Times New Roman" w:cs="宋体" w:hint="eastAsia"/>
            <w:kern w:val="0"/>
            <w:szCs w:val="21"/>
            <w:lang w:val="zh-CN"/>
          </w:rPr>
          <w:t>月</w:t>
        </w:r>
        <w:r>
          <w:rPr>
            <w:rFonts w:ascii="宋体" w:hAnsi="Times New Roman" w:cs="宋体"/>
            <w:kern w:val="0"/>
            <w:szCs w:val="21"/>
            <w:lang w:val="zh-CN"/>
          </w:rPr>
          <w:t>01</w:t>
        </w:r>
        <w:r>
          <w:rPr>
            <w:rFonts w:ascii="宋体" w:hAnsi="Times New Roman" w:cs="宋体" w:hint="eastAsia"/>
            <w:kern w:val="0"/>
            <w:szCs w:val="21"/>
            <w:lang w:val="zh-CN"/>
          </w:rPr>
          <w:t>日</w:t>
        </w:r>
      </w:smartTag>
      <w:r>
        <w:rPr>
          <w:rFonts w:ascii="宋体" w:hAnsi="Times New Roman" w:cs="宋体" w:hint="eastAsia"/>
          <w:kern w:val="0"/>
          <w:szCs w:val="21"/>
          <w:lang w:val="zh-CN"/>
        </w:rPr>
        <w:t>为基准日</w:t>
      </w:r>
      <w:r>
        <w:rPr>
          <w:rFonts w:ascii="Times New Roman" w:hAnsi="Times New Roman" w:hint="eastAsia"/>
          <w:kern w:val="0"/>
          <w:szCs w:val="21"/>
        </w:rPr>
        <w:t>，</w:t>
      </w:r>
      <w:r>
        <w:rPr>
          <w:rFonts w:ascii="宋体" w:hAnsi="Times New Roman" w:cs="宋体" w:hint="eastAsia"/>
          <w:kern w:val="0"/>
          <w:szCs w:val="21"/>
          <w:lang w:val="zh-CN"/>
        </w:rPr>
        <w:t>变更为济宁市未来过滤系统有限公司，</w:t>
      </w:r>
      <w:r>
        <w:rPr>
          <w:rFonts w:ascii="宋体" w:hAnsi="Times New Roman" w:cs="宋体"/>
          <w:kern w:val="0"/>
          <w:szCs w:val="21"/>
          <w:lang w:val="zh-CN"/>
        </w:rPr>
        <w:t>2016</w:t>
      </w:r>
      <w:r>
        <w:rPr>
          <w:rFonts w:ascii="宋体" w:hAnsi="Times New Roman" w:cs="宋体" w:hint="eastAsia"/>
          <w:kern w:val="0"/>
          <w:szCs w:val="21"/>
          <w:lang w:val="zh-CN"/>
        </w:rPr>
        <w:t>年</w:t>
      </w:r>
      <w:r>
        <w:rPr>
          <w:rFonts w:ascii="宋体" w:hAnsi="Times New Roman" w:cs="宋体"/>
          <w:kern w:val="0"/>
          <w:szCs w:val="21"/>
          <w:lang w:val="zh-CN"/>
        </w:rPr>
        <w:t xml:space="preserve">12 </w:t>
      </w:r>
      <w:r>
        <w:rPr>
          <w:rFonts w:ascii="宋体" w:hAnsi="Times New Roman" w:cs="宋体" w:hint="eastAsia"/>
          <w:kern w:val="0"/>
          <w:szCs w:val="21"/>
          <w:lang w:val="zh-CN"/>
        </w:rPr>
        <w:t>月</w:t>
      </w:r>
      <w:r>
        <w:rPr>
          <w:rFonts w:ascii="宋体" w:hAnsi="Times New Roman" w:cs="宋体"/>
          <w:kern w:val="0"/>
          <w:szCs w:val="21"/>
          <w:lang w:val="zh-CN"/>
        </w:rPr>
        <w:t>15</w:t>
      </w:r>
      <w:r>
        <w:rPr>
          <w:rFonts w:ascii="宋体" w:hAnsi="Times New Roman" w:cs="宋体" w:hint="eastAsia"/>
          <w:kern w:val="0"/>
          <w:szCs w:val="21"/>
          <w:lang w:val="zh-CN"/>
        </w:rPr>
        <w:t>日经曲阜市工商行政管理局批准完成变更登记</w:t>
      </w:r>
      <w:r>
        <w:rPr>
          <w:rFonts w:ascii="Times New Roman" w:hAnsi="Times New Roman" w:hint="eastAsia"/>
          <w:kern w:val="0"/>
          <w:szCs w:val="21"/>
        </w:rPr>
        <w:t>，</w:t>
      </w:r>
      <w:r>
        <w:rPr>
          <w:rFonts w:ascii="宋体" w:hAnsi="Times New Roman" w:cs="宋体" w:hint="eastAsia"/>
          <w:kern w:val="0"/>
          <w:szCs w:val="21"/>
          <w:lang w:val="zh-CN"/>
        </w:rPr>
        <w:t>取得注册号为</w:t>
      </w:r>
      <w:r>
        <w:rPr>
          <w:rFonts w:ascii="宋体" w:hAnsi="Times New Roman" w:cs="宋体"/>
          <w:kern w:val="0"/>
          <w:szCs w:val="21"/>
          <w:lang w:val="zh-CN"/>
        </w:rPr>
        <w:t>91370881312904180T</w:t>
      </w:r>
      <w:r>
        <w:rPr>
          <w:rFonts w:ascii="宋体" w:hAnsi="Times New Roman" w:cs="宋体" w:hint="eastAsia"/>
          <w:kern w:val="0"/>
          <w:szCs w:val="21"/>
          <w:lang w:val="zh-CN"/>
        </w:rPr>
        <w:t>的《企业法人营业执照》。截至本说明书签署日</w:t>
      </w:r>
      <w:r>
        <w:rPr>
          <w:rFonts w:ascii="Times New Roman" w:hAnsi="Times New Roman" w:hint="eastAsia"/>
          <w:kern w:val="0"/>
          <w:szCs w:val="21"/>
        </w:rPr>
        <w:t>，</w:t>
      </w:r>
      <w:r>
        <w:rPr>
          <w:rFonts w:ascii="宋体" w:hAnsi="Times New Roman" w:cs="宋体" w:hint="eastAsia"/>
          <w:kern w:val="0"/>
          <w:szCs w:val="21"/>
          <w:lang w:val="zh-CN"/>
        </w:rPr>
        <w:t>公司注册资本</w:t>
      </w:r>
      <w:r>
        <w:rPr>
          <w:rFonts w:ascii="宋体" w:hAnsi="Times New Roman" w:cs="宋体"/>
          <w:kern w:val="0"/>
          <w:szCs w:val="21"/>
          <w:lang w:val="zh-CN"/>
        </w:rPr>
        <w:t>100</w:t>
      </w:r>
      <w:r>
        <w:rPr>
          <w:rFonts w:ascii="宋体" w:hAnsi="Times New Roman" w:cs="宋体" w:hint="eastAsia"/>
          <w:kern w:val="0"/>
          <w:szCs w:val="21"/>
          <w:lang w:val="zh-CN"/>
        </w:rPr>
        <w:t>万元</w:t>
      </w:r>
      <w:r>
        <w:rPr>
          <w:rFonts w:ascii="Times New Roman" w:hAnsi="Times New Roman" w:hint="eastAsia"/>
          <w:kern w:val="0"/>
          <w:szCs w:val="21"/>
        </w:rPr>
        <w:t>，</w:t>
      </w:r>
      <w:r>
        <w:rPr>
          <w:rFonts w:ascii="宋体" w:hAnsi="Times New Roman" w:cs="宋体" w:hint="eastAsia"/>
          <w:kern w:val="0"/>
          <w:szCs w:val="21"/>
          <w:lang w:val="zh-CN"/>
        </w:rPr>
        <w:t>法定代表人为</w:t>
      </w:r>
      <w:smartTag w:uri="urn:schemas-microsoft-com:office:smarttags" w:element="PersonName">
        <w:smartTagPr>
          <w:attr w:name="ProductID" w:val="孟浩"/>
        </w:smartTagPr>
        <w:r>
          <w:rPr>
            <w:rFonts w:ascii="宋体" w:hAnsi="Times New Roman" w:cs="宋体" w:hint="eastAsia"/>
            <w:kern w:val="0"/>
            <w:szCs w:val="21"/>
            <w:lang w:val="zh-CN"/>
          </w:rPr>
          <w:t>孟浩</w:t>
        </w:r>
      </w:smartTag>
      <w:r>
        <w:rPr>
          <w:rFonts w:ascii="宋体" w:hAnsi="Times New Roman" w:cs="宋体" w:hint="eastAsia"/>
          <w:kern w:val="0"/>
          <w:szCs w:val="21"/>
          <w:lang w:val="zh-CN"/>
        </w:rPr>
        <w:t>先生</w:t>
      </w:r>
      <w:r>
        <w:rPr>
          <w:rFonts w:ascii="Times New Roman" w:hAnsi="Times New Roman" w:hint="eastAsia"/>
          <w:kern w:val="0"/>
          <w:szCs w:val="21"/>
        </w:rPr>
        <w:t>，</w:t>
      </w:r>
      <w:r>
        <w:rPr>
          <w:rFonts w:ascii="宋体" w:hAnsi="Times New Roman" w:cs="宋体" w:hint="eastAsia"/>
          <w:kern w:val="0"/>
          <w:szCs w:val="21"/>
          <w:lang w:val="zh-CN"/>
        </w:rPr>
        <w:t>住所在曲阜市小雪街道前苗营村。</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lang w:val="zh-CN"/>
        </w:rPr>
        <w:t>公司经营范围</w:t>
      </w:r>
    </w:p>
    <w:p w:rsidR="008208F9" w:rsidRDefault="008208F9" w:rsidP="00F654C9">
      <w:pPr>
        <w:autoSpaceDE w:val="0"/>
        <w:autoSpaceDN w:val="0"/>
        <w:adjustRightInd w:val="0"/>
        <w:ind w:firstLineChars="200" w:firstLine="31680"/>
        <w:jc w:val="left"/>
        <w:rPr>
          <w:rFonts w:ascii="Times New Roman" w:hAnsi="Times New Roman"/>
          <w:kern w:val="0"/>
          <w:szCs w:val="21"/>
        </w:rPr>
      </w:pPr>
      <w:r>
        <w:rPr>
          <w:rFonts w:ascii="宋体" w:hAnsi="Times New Roman" w:cs="宋体" w:hint="eastAsia"/>
          <w:kern w:val="0"/>
          <w:szCs w:val="21"/>
          <w:lang w:val="zh-CN"/>
        </w:rPr>
        <w:t>滤清器加工、制造、销售。过滤设备、过滤材料、聚氨酯类合成胶、热熔胶、胶粘剂、金属材料及制品、塑胶制品、汽车配件及用品、润滑油、脂、化工产品、包装材料、劳保用品的销售。但国家限定公司经营的商品除外。</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lang w:val="zh-CN"/>
        </w:rPr>
        <w:t>公司致力于空气滤清器的研发生产，是一家专注于空气滤清业务的公司。公司产品应用于商用车、工程机械、工业机械等空气滤清系统，在竞争激烈的滤清市场中，公司产品以其实用性、经济性、稳定性为目标，逐渐获得了终端客户的认可。</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lang w:val="zh-CN"/>
        </w:rPr>
        <w:t>发行人产品核心竞争优势</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lang w:val="zh-CN"/>
        </w:rPr>
        <w:t>技术优势</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lang w:val="zh-CN"/>
        </w:rPr>
        <w:t>经过不断地总结经验和摸索，公司总结出了一套自己的生产技术和方法，同时分批次购进多台滤清器的专业化生产设备，为公司产品的质量提供了硬件保证。公司十分重视技术研发，作为一家刚成立不久的公司，公司对产品的研发和质量的精益求精方面一直是放在第一位的。</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lang w:val="zh-CN"/>
        </w:rPr>
        <w:t>人员优势</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lang w:val="zh-CN"/>
        </w:rPr>
        <w:t>公司创始人及核心成员均属年轻人，对于事业的热忱和专注以及对于产品质量精益求精的态度是公司保持良性发展的前提。</w:t>
      </w:r>
    </w:p>
    <w:p w:rsidR="008208F9" w:rsidRDefault="008208F9" w:rsidP="00F654C9">
      <w:pPr>
        <w:autoSpaceDE w:val="0"/>
        <w:autoSpaceDN w:val="0"/>
        <w:adjustRightInd w:val="0"/>
        <w:ind w:firstLineChars="200" w:firstLine="31680"/>
        <w:jc w:val="left"/>
        <w:rPr>
          <w:rFonts w:ascii="宋体" w:hAnsi="Times New Roman" w:cs="宋体"/>
          <w:kern w:val="0"/>
          <w:szCs w:val="21"/>
          <w:lang w:val="zh-CN"/>
        </w:rPr>
      </w:pPr>
      <w:r>
        <w:rPr>
          <w:rFonts w:ascii="宋体" w:hAnsi="Times New Roman" w:cs="宋体" w:hint="eastAsia"/>
          <w:kern w:val="0"/>
          <w:szCs w:val="21"/>
          <w:lang w:val="zh-CN"/>
        </w:rPr>
        <w:t>产品优势</w:t>
      </w:r>
    </w:p>
    <w:p w:rsidR="008208F9" w:rsidRDefault="008208F9" w:rsidP="00F654C9">
      <w:pPr>
        <w:autoSpaceDE w:val="0"/>
        <w:autoSpaceDN w:val="0"/>
        <w:adjustRightInd w:val="0"/>
        <w:ind w:firstLineChars="200" w:firstLine="31680"/>
        <w:jc w:val="left"/>
        <w:rPr>
          <w:rFonts w:ascii="宋体" w:hAnsi="Times New Roman" w:cs="宋体"/>
          <w:kern w:val="0"/>
          <w:szCs w:val="21"/>
        </w:rPr>
      </w:pPr>
      <w:r>
        <w:rPr>
          <w:rFonts w:ascii="宋体" w:hAnsi="Times New Roman" w:cs="宋体" w:hint="eastAsia"/>
          <w:kern w:val="0"/>
          <w:szCs w:val="21"/>
        </w:rPr>
        <w:t>公司产品生产技术经过积累，各项工序经过调整与磨合，产品主要的质量指标达到市场上同类产品质量指标，部分产品的主要技术指标已经超过同类产品。目前，公司的产品居于市场中高端地位。</w:t>
      </w:r>
    </w:p>
    <w:p w:rsidR="008208F9" w:rsidRDefault="008208F9" w:rsidP="00F654C9">
      <w:pPr>
        <w:autoSpaceDE w:val="0"/>
        <w:autoSpaceDN w:val="0"/>
        <w:adjustRightInd w:val="0"/>
        <w:ind w:firstLineChars="200" w:firstLine="31680"/>
        <w:jc w:val="left"/>
        <w:rPr>
          <w:rFonts w:ascii="宋体" w:hAnsi="Times New Roman" w:cs="宋体"/>
          <w:kern w:val="0"/>
          <w:szCs w:val="21"/>
        </w:rPr>
      </w:pPr>
      <w:r>
        <w:rPr>
          <w:rFonts w:ascii="宋体" w:hAnsi="Times New Roman" w:cs="宋体" w:hint="eastAsia"/>
          <w:kern w:val="0"/>
          <w:szCs w:val="21"/>
        </w:rPr>
        <w:t>公司具有一定的技术优势，产品生产成品率高，相对单位成本较低。公司采用比较先进的生产设备，节省人工成本，具有成本优势，与市场上知名厂家产品价格相比，产品定价低于其类似产品，具有一定的市场竞争优势。</w:t>
      </w:r>
    </w:p>
    <w:p w:rsidR="008208F9" w:rsidRDefault="008208F9" w:rsidP="00F654C9">
      <w:pPr>
        <w:autoSpaceDE w:val="0"/>
        <w:autoSpaceDN w:val="0"/>
        <w:adjustRightInd w:val="0"/>
        <w:ind w:firstLineChars="200" w:firstLine="31680"/>
        <w:jc w:val="left"/>
        <w:rPr>
          <w:rFonts w:ascii="宋体" w:hAnsi="Times New Roman" w:cs="宋体"/>
          <w:kern w:val="0"/>
          <w:szCs w:val="21"/>
        </w:rPr>
      </w:pPr>
      <w:r>
        <w:rPr>
          <w:rFonts w:ascii="宋体" w:hAnsi="Times New Roman" w:cs="宋体" w:hint="eastAsia"/>
          <w:kern w:val="0"/>
          <w:szCs w:val="21"/>
        </w:rPr>
        <w:t>客户优势</w:t>
      </w:r>
    </w:p>
    <w:p w:rsidR="008208F9" w:rsidRDefault="008208F9" w:rsidP="00F654C9">
      <w:pPr>
        <w:autoSpaceDE w:val="0"/>
        <w:autoSpaceDN w:val="0"/>
        <w:adjustRightInd w:val="0"/>
        <w:ind w:firstLineChars="200" w:firstLine="31680"/>
        <w:jc w:val="left"/>
        <w:rPr>
          <w:rFonts w:ascii="宋体" w:hAnsi="Times New Roman" w:cs="宋体"/>
          <w:kern w:val="0"/>
          <w:szCs w:val="21"/>
        </w:rPr>
      </w:pPr>
      <w:r>
        <w:rPr>
          <w:rFonts w:ascii="宋体" w:hAnsi="Times New Roman" w:cs="宋体" w:hint="eastAsia"/>
          <w:kern w:val="0"/>
          <w:szCs w:val="21"/>
        </w:rPr>
        <w:t>公司产品品类齐全，可以满足不同客户的各种要求，还可以根据客户要求定做不同品类及规格产品，给客户提供“一站式”服务。</w:t>
      </w:r>
    </w:p>
    <w:p w:rsidR="008208F9" w:rsidRDefault="008208F9" w:rsidP="00F654C9">
      <w:pPr>
        <w:autoSpaceDE w:val="0"/>
        <w:autoSpaceDN w:val="0"/>
        <w:adjustRightInd w:val="0"/>
        <w:ind w:firstLineChars="200" w:firstLine="31680"/>
        <w:jc w:val="left"/>
        <w:rPr>
          <w:rFonts w:ascii="宋体" w:hAnsi="Times New Roman" w:cs="宋体"/>
          <w:kern w:val="0"/>
          <w:szCs w:val="21"/>
        </w:rPr>
      </w:pPr>
      <w:r>
        <w:rPr>
          <w:rFonts w:ascii="宋体" w:hAnsi="Times New Roman" w:cs="宋体" w:hint="eastAsia"/>
          <w:kern w:val="0"/>
          <w:szCs w:val="21"/>
        </w:rPr>
        <w:t>公司销售区域广泛，客户分布范围广阔，分布于各地，公司销售不依赖于单一大客户。</w:t>
      </w:r>
    </w:p>
    <w:p w:rsidR="008208F9" w:rsidRDefault="008208F9"/>
    <w:p w:rsidR="008208F9" w:rsidRDefault="008208F9">
      <w:r>
        <w:rPr>
          <w:rFonts w:hint="eastAsia"/>
        </w:rPr>
        <w:t>三、发起人、控股股东、控制人简介</w:t>
      </w:r>
    </w:p>
    <w:p w:rsidR="008208F9" w:rsidRDefault="008208F9">
      <w:r>
        <w:t xml:space="preserve">    </w:t>
      </w:r>
      <w:r>
        <w:rPr>
          <w:rFonts w:hint="eastAsia"/>
        </w:rPr>
        <w:t>发行人基本情况</w:t>
      </w:r>
    </w:p>
    <w:p w:rsidR="008208F9" w:rsidRDefault="008208F9" w:rsidP="00F654C9">
      <w:pPr>
        <w:ind w:firstLineChars="200" w:firstLine="31680"/>
      </w:pPr>
      <w:r>
        <w:rPr>
          <w:rFonts w:hint="eastAsia"/>
        </w:rPr>
        <w:t>中文名称</w:t>
      </w:r>
      <w:r>
        <w:t xml:space="preserve">: </w:t>
      </w:r>
      <w:r>
        <w:rPr>
          <w:rFonts w:hint="eastAsia"/>
        </w:rPr>
        <w:t>济宁市未来过滤系统有限公司</w:t>
      </w:r>
    </w:p>
    <w:p w:rsidR="008208F9" w:rsidRDefault="008208F9">
      <w:r>
        <w:t xml:space="preserve">    </w:t>
      </w:r>
      <w:r>
        <w:rPr>
          <w:rFonts w:hint="eastAsia"/>
        </w:rPr>
        <w:t>英文名称</w:t>
      </w:r>
      <w:r>
        <w:t>: Jining Future Filtration Systems Co.,ltd</w:t>
      </w:r>
    </w:p>
    <w:p w:rsidR="008208F9" w:rsidRDefault="008208F9">
      <w:r>
        <w:t xml:space="preserve">    </w:t>
      </w:r>
      <w:r>
        <w:rPr>
          <w:rFonts w:hint="eastAsia"/>
        </w:rPr>
        <w:t>注册资本</w:t>
      </w:r>
      <w:r>
        <w:t>: 100</w:t>
      </w:r>
      <w:r>
        <w:rPr>
          <w:rFonts w:hint="eastAsia"/>
        </w:rPr>
        <w:t>万</w:t>
      </w:r>
    </w:p>
    <w:p w:rsidR="008208F9" w:rsidRDefault="008208F9">
      <w:r>
        <w:t xml:space="preserve">    </w:t>
      </w:r>
      <w:r>
        <w:rPr>
          <w:rFonts w:hint="eastAsia"/>
        </w:rPr>
        <w:t>法定代表人</w:t>
      </w:r>
      <w:r>
        <w:t xml:space="preserve">: </w:t>
      </w:r>
      <w:r>
        <w:rPr>
          <w:rFonts w:hint="eastAsia"/>
        </w:rPr>
        <w:t>孟浩</w:t>
      </w:r>
    </w:p>
    <w:p w:rsidR="008208F9" w:rsidRDefault="008208F9">
      <w:r>
        <w:t xml:space="preserve">    </w:t>
      </w:r>
      <w:r>
        <w:rPr>
          <w:rFonts w:hint="eastAsia"/>
        </w:rPr>
        <w:t>成立日期</w:t>
      </w:r>
      <w:r>
        <w:t xml:space="preserve">: </w:t>
      </w:r>
      <w:smartTag w:uri="urn:schemas-microsoft-com:office:smarttags" w:element="chsdate">
        <w:smartTagPr>
          <w:attr w:name="IsROCDate" w:val="False"/>
          <w:attr w:name="IsLunarDate" w:val="False"/>
          <w:attr w:name="Day" w:val="10"/>
          <w:attr w:name="Month" w:val="11"/>
          <w:attr w:name="Year" w:val="2014"/>
        </w:smartTagPr>
        <w:r>
          <w:t>2014</w:t>
        </w:r>
        <w:r>
          <w:rPr>
            <w:rFonts w:hint="eastAsia"/>
          </w:rPr>
          <w:t>年</w:t>
        </w:r>
        <w:r>
          <w:t>11</w:t>
        </w:r>
        <w:r>
          <w:rPr>
            <w:rFonts w:hint="eastAsia"/>
          </w:rPr>
          <w:t>月</w:t>
        </w:r>
        <w:r>
          <w:t>10</w:t>
        </w:r>
        <w:r>
          <w:rPr>
            <w:rFonts w:hint="eastAsia"/>
          </w:rPr>
          <w:t>日</w:t>
        </w:r>
      </w:smartTag>
    </w:p>
    <w:p w:rsidR="008208F9" w:rsidRDefault="008208F9">
      <w:r>
        <w:t xml:space="preserve">    </w:t>
      </w:r>
      <w:r>
        <w:rPr>
          <w:rFonts w:hint="eastAsia"/>
        </w:rPr>
        <w:t>公司住所</w:t>
      </w:r>
      <w:r>
        <w:t xml:space="preserve">: </w:t>
      </w:r>
      <w:r>
        <w:rPr>
          <w:rFonts w:hint="eastAsia"/>
        </w:rPr>
        <w:t>山东省曲阜市时庄街道单家村南</w:t>
      </w:r>
    </w:p>
    <w:p w:rsidR="008208F9" w:rsidRDefault="008208F9">
      <w:r>
        <w:t xml:space="preserve">    </w:t>
      </w:r>
      <w:r>
        <w:rPr>
          <w:rFonts w:hint="eastAsia"/>
        </w:rPr>
        <w:t>邮政编码</w:t>
      </w:r>
      <w:r>
        <w:t>: 273100</w:t>
      </w:r>
    </w:p>
    <w:p w:rsidR="008208F9" w:rsidRDefault="008208F9">
      <w:r>
        <w:t xml:space="preserve">    </w:t>
      </w:r>
      <w:r>
        <w:rPr>
          <w:rFonts w:hint="eastAsia"/>
        </w:rPr>
        <w:t>联系电话</w:t>
      </w:r>
      <w:r>
        <w:t>: 0537-4449880</w:t>
      </w:r>
    </w:p>
    <w:p w:rsidR="008208F9" w:rsidRDefault="008208F9">
      <w:r>
        <w:t xml:space="preserve">    </w:t>
      </w:r>
      <w:r>
        <w:rPr>
          <w:rFonts w:hint="eastAsia"/>
        </w:rPr>
        <w:t>传</w:t>
      </w:r>
      <w:r>
        <w:t xml:space="preserve"> </w:t>
      </w:r>
      <w:r>
        <w:rPr>
          <w:rFonts w:hint="eastAsia"/>
        </w:rPr>
        <w:t>真</w:t>
      </w:r>
      <w:r>
        <w:t>: 0537-4449880</w:t>
      </w:r>
    </w:p>
    <w:p w:rsidR="008208F9" w:rsidRDefault="008208F9">
      <w:r>
        <w:t xml:space="preserve">    </w:t>
      </w:r>
      <w:r>
        <w:rPr>
          <w:rFonts w:hint="eastAsia"/>
        </w:rPr>
        <w:t>互联网网址</w:t>
      </w:r>
      <w:r>
        <w:t>: www.weilaikonggu.com</w:t>
      </w:r>
    </w:p>
    <w:p w:rsidR="008208F9" w:rsidRDefault="008208F9">
      <w:r>
        <w:t xml:space="preserve">    </w:t>
      </w:r>
      <w:r>
        <w:rPr>
          <w:rFonts w:hint="eastAsia"/>
        </w:rPr>
        <w:t>电子信箱</w:t>
      </w:r>
      <w:r>
        <w:t>: weilaikonggu@sina.com</w:t>
      </w:r>
    </w:p>
    <w:p w:rsidR="008208F9" w:rsidRDefault="008208F9">
      <w:pPr>
        <w:ind w:firstLine="405"/>
      </w:pPr>
      <w:r>
        <w:rPr>
          <w:rFonts w:hint="eastAsia"/>
        </w:rPr>
        <w:t>负责信息披露和投资者关系的部门</w:t>
      </w:r>
      <w:r>
        <w:t xml:space="preserve">: </w:t>
      </w:r>
      <w:r>
        <w:rPr>
          <w:rFonts w:hint="eastAsia"/>
        </w:rPr>
        <w:t>投资者事务部</w:t>
      </w:r>
    </w:p>
    <w:p w:rsidR="008208F9" w:rsidRDefault="008208F9">
      <w:pPr>
        <w:ind w:firstLine="405"/>
      </w:pPr>
      <w:r>
        <w:rPr>
          <w:rFonts w:hint="eastAsia"/>
        </w:rPr>
        <w:t>负责信息披露和投资者关系的负责人</w:t>
      </w:r>
      <w:r>
        <w:t xml:space="preserve">: </w:t>
      </w:r>
      <w:r>
        <w:rPr>
          <w:rFonts w:hint="eastAsia"/>
        </w:rPr>
        <w:t>孟浩</w:t>
      </w:r>
    </w:p>
    <w:p w:rsidR="008208F9" w:rsidRDefault="008208F9">
      <w:pPr>
        <w:ind w:firstLine="405"/>
      </w:pPr>
      <w:r>
        <w:rPr>
          <w:rFonts w:hint="eastAsia"/>
        </w:rPr>
        <w:t>负责信息披露和投资者关系的负责人电话号码</w:t>
      </w:r>
      <w:r>
        <w:t>: 0537-4449880  18853725880</w:t>
      </w:r>
    </w:p>
    <w:p w:rsidR="008208F9" w:rsidRDefault="008208F9">
      <w:pPr>
        <w:ind w:firstLine="405"/>
      </w:pPr>
      <w:r>
        <w:rPr>
          <w:rFonts w:hint="eastAsia"/>
        </w:rPr>
        <w:t>控股股东、实际控制人简介</w:t>
      </w:r>
    </w:p>
    <w:p w:rsidR="008208F9" w:rsidRDefault="008208F9">
      <w:pPr>
        <w:ind w:firstLine="405"/>
      </w:pPr>
      <w:r>
        <w:rPr>
          <w:rFonts w:hint="eastAsia"/>
        </w:rPr>
        <w:t>公司控股股东为</w:t>
      </w:r>
      <w:smartTag w:uri="urn:schemas-microsoft-com:office:smarttags" w:element="PersonName">
        <w:smartTagPr>
          <w:attr w:name="ProductID" w:val="孟浩"/>
        </w:smartTagPr>
        <w:r>
          <w:rPr>
            <w:rFonts w:hint="eastAsia"/>
          </w:rPr>
          <w:t>孟浩</w:t>
        </w:r>
      </w:smartTag>
      <w:r>
        <w:rPr>
          <w:rFonts w:hint="eastAsia"/>
        </w:rPr>
        <w:t>先生，发行前持有公司</w:t>
      </w:r>
      <w:r>
        <w:t>81.28%</w:t>
      </w:r>
      <w:r>
        <w:rPr>
          <w:rFonts w:hint="eastAsia"/>
        </w:rPr>
        <w:t>股权，是公司的实际控制人。</w:t>
      </w:r>
      <w:smartTag w:uri="urn:schemas-microsoft-com:office:smarttags" w:element="PersonName">
        <w:smartTagPr>
          <w:attr w:name="ProductID" w:val="孟浩"/>
        </w:smartTagPr>
        <w:r>
          <w:rPr>
            <w:rFonts w:hint="eastAsia"/>
          </w:rPr>
          <w:t>孟浩</w:t>
        </w:r>
      </w:smartTag>
      <w:r>
        <w:rPr>
          <w:rFonts w:hint="eastAsia"/>
        </w:rPr>
        <w:t>先生为公司创始人，</w:t>
      </w:r>
      <w:r>
        <w:t xml:space="preserve">2014 </w:t>
      </w:r>
      <w:r>
        <w:rPr>
          <w:rFonts w:hint="eastAsia"/>
        </w:rPr>
        <w:t>年成立济宁市未来过滤设备有限责任公司，正式开始滤清器的销售业务。公司从创立至今，</w:t>
      </w:r>
      <w:smartTag w:uri="urn:schemas-microsoft-com:office:smarttags" w:element="PersonName">
        <w:smartTagPr>
          <w:attr w:name="ProductID" w:val="孟浩"/>
        </w:smartTagPr>
        <w:r>
          <w:rPr>
            <w:rFonts w:hint="eastAsia"/>
          </w:rPr>
          <w:t>孟浩</w:t>
        </w:r>
      </w:smartTag>
      <w:r>
        <w:rPr>
          <w:rFonts w:hint="eastAsia"/>
        </w:rPr>
        <w:t>先生一直担任公司的总经理、技术核心人员，参与研发新产品。</w:t>
      </w:r>
    </w:p>
    <w:p w:rsidR="008208F9" w:rsidRDefault="008208F9">
      <w:pPr>
        <w:ind w:firstLine="405"/>
      </w:pPr>
      <w:smartTag w:uri="urn:schemas-microsoft-com:office:smarttags" w:element="PersonName">
        <w:smartTagPr>
          <w:attr w:name="ProductID" w:val="孟浩"/>
        </w:smartTagPr>
        <w:r>
          <w:rPr>
            <w:rFonts w:hint="eastAsia"/>
          </w:rPr>
          <w:t>孟浩</w:t>
        </w:r>
      </w:smartTag>
      <w:r>
        <w:rPr>
          <w:rFonts w:hint="eastAsia"/>
        </w:rPr>
        <w:t>先生为中国公民，无境外永久居留权，居民身份证号码为</w:t>
      </w:r>
      <w:r>
        <w:t>37088119841001****</w:t>
      </w:r>
      <w:r>
        <w:rPr>
          <w:rFonts w:hint="eastAsia"/>
        </w:rPr>
        <w:t>，住所为山东省曲阜市。目前，担任公司法定代表人、董事长、总经理。</w:t>
      </w:r>
    </w:p>
    <w:p w:rsidR="008208F9" w:rsidRDefault="008208F9"/>
    <w:p w:rsidR="008208F9" w:rsidRDefault="008208F9">
      <w:r>
        <w:rPr>
          <w:rFonts w:hint="eastAsia"/>
        </w:rPr>
        <w:t>四、主要财务指标（单位元）</w:t>
      </w:r>
    </w:p>
    <w:p w:rsidR="008208F9" w:rsidRDefault="008208F9">
      <w:r>
        <w:rPr>
          <w:rFonts w:hint="eastAsia"/>
        </w:rPr>
        <w:t>资产负债表主要数据</w:t>
      </w:r>
    </w:p>
    <w:tbl>
      <w:tblPr>
        <w:tblW w:w="3900" w:type="dxa"/>
        <w:tblInd w:w="93" w:type="dxa"/>
        <w:tblLook w:val="0000"/>
      </w:tblPr>
      <w:tblGrid>
        <w:gridCol w:w="1740"/>
        <w:gridCol w:w="1080"/>
        <w:gridCol w:w="1080"/>
      </w:tblGrid>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项目</w:t>
            </w:r>
            <w:r>
              <w:rPr>
                <w:rFonts w:ascii="宋体" w:hAnsi="宋体" w:cs="宋体"/>
                <w:kern w:val="0"/>
                <w:sz w:val="24"/>
                <w:szCs w:val="24"/>
              </w:rPr>
              <w:t>/</w:t>
            </w:r>
            <w:r>
              <w:rPr>
                <w:rFonts w:ascii="宋体" w:hAnsi="宋体" w:cs="宋体" w:hint="eastAsia"/>
                <w:kern w:val="0"/>
                <w:sz w:val="24"/>
                <w:szCs w:val="24"/>
              </w:rPr>
              <w:t>日期</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kern w:val="0"/>
                <w:sz w:val="24"/>
                <w:szCs w:val="24"/>
              </w:rPr>
              <w:t>2015</w:t>
            </w:r>
            <w:r>
              <w:rPr>
                <w:rFonts w:ascii="宋体" w:hAnsi="宋体" w:cs="宋体" w:hint="eastAsia"/>
                <w:kern w:val="0"/>
                <w:sz w:val="24"/>
                <w:szCs w:val="24"/>
              </w:rPr>
              <w:t>年</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kern w:val="0"/>
                <w:sz w:val="24"/>
                <w:szCs w:val="24"/>
              </w:rPr>
              <w:t>2016</w:t>
            </w:r>
            <w:r>
              <w:rPr>
                <w:rFonts w:ascii="宋体" w:hAnsi="宋体" w:cs="宋体" w:hint="eastAsia"/>
                <w:kern w:val="0"/>
                <w:sz w:val="24"/>
                <w:szCs w:val="24"/>
              </w:rPr>
              <w:t>年</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总资产</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657500</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1140010</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净资产</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314500</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381010</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总负债</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343000</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759000</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负债率</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52.16%</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kern w:val="0"/>
                <w:sz w:val="24"/>
                <w:szCs w:val="24"/>
              </w:rPr>
              <w:t>66.50%</w:t>
            </w:r>
          </w:p>
        </w:tc>
      </w:tr>
    </w:tbl>
    <w:p w:rsidR="008208F9" w:rsidRDefault="008208F9">
      <w:r>
        <w:rPr>
          <w:rFonts w:hint="eastAsia"/>
        </w:rPr>
        <w:t>利润表主要数据</w:t>
      </w:r>
    </w:p>
    <w:tbl>
      <w:tblPr>
        <w:tblW w:w="3900" w:type="dxa"/>
        <w:tblInd w:w="93" w:type="dxa"/>
        <w:tblLook w:val="0000"/>
      </w:tblPr>
      <w:tblGrid>
        <w:gridCol w:w="1740"/>
        <w:gridCol w:w="1080"/>
        <w:gridCol w:w="1080"/>
      </w:tblGrid>
      <w:tr w:rsidR="008208F9">
        <w:trPr>
          <w:trHeight w:val="285"/>
        </w:trPr>
        <w:tc>
          <w:tcPr>
            <w:tcW w:w="1740" w:type="dxa"/>
            <w:tcBorders>
              <w:top w:val="nil"/>
              <w:left w:val="nil"/>
              <w:bottom w:val="nil"/>
              <w:right w:val="nil"/>
            </w:tcBorders>
            <w:noWrap/>
            <w:vAlign w:val="center"/>
          </w:tcPr>
          <w:p w:rsidR="008208F9" w:rsidRDefault="008208F9">
            <w:pPr>
              <w:widowControl/>
              <w:jc w:val="center"/>
              <w:rPr>
                <w:rFonts w:ascii="宋体" w:cs="宋体"/>
                <w:kern w:val="0"/>
                <w:sz w:val="24"/>
                <w:szCs w:val="24"/>
              </w:rPr>
            </w:pPr>
            <w:r>
              <w:rPr>
                <w:rFonts w:ascii="宋体" w:hAnsi="宋体" w:cs="宋体" w:hint="eastAsia"/>
                <w:kern w:val="0"/>
                <w:sz w:val="24"/>
                <w:szCs w:val="24"/>
              </w:rPr>
              <w:t>项目</w:t>
            </w:r>
            <w:r>
              <w:rPr>
                <w:rFonts w:ascii="宋体" w:hAnsi="宋体" w:cs="宋体"/>
                <w:kern w:val="0"/>
                <w:sz w:val="24"/>
                <w:szCs w:val="24"/>
              </w:rPr>
              <w:t>/</w:t>
            </w:r>
            <w:r>
              <w:rPr>
                <w:rFonts w:ascii="宋体" w:hAnsi="宋体" w:cs="宋体" w:hint="eastAsia"/>
                <w:kern w:val="0"/>
                <w:sz w:val="24"/>
                <w:szCs w:val="24"/>
              </w:rPr>
              <w:t>日期</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kern w:val="0"/>
                <w:sz w:val="24"/>
                <w:szCs w:val="24"/>
              </w:rPr>
              <w:t>2015</w:t>
            </w:r>
            <w:r>
              <w:rPr>
                <w:rFonts w:ascii="宋体" w:hAnsi="宋体" w:cs="宋体" w:hint="eastAsia"/>
                <w:kern w:val="0"/>
                <w:sz w:val="24"/>
                <w:szCs w:val="24"/>
              </w:rPr>
              <w:t>年</w:t>
            </w:r>
          </w:p>
        </w:tc>
        <w:tc>
          <w:tcPr>
            <w:tcW w:w="1080" w:type="dxa"/>
            <w:tcBorders>
              <w:top w:val="nil"/>
              <w:left w:val="nil"/>
              <w:bottom w:val="nil"/>
              <w:right w:val="nil"/>
            </w:tcBorders>
            <w:noWrap/>
            <w:vAlign w:val="center"/>
          </w:tcPr>
          <w:p w:rsidR="008208F9" w:rsidRDefault="008208F9">
            <w:pPr>
              <w:widowControl/>
              <w:jc w:val="center"/>
              <w:rPr>
                <w:rFonts w:ascii="宋体" w:cs="宋体"/>
                <w:kern w:val="0"/>
                <w:sz w:val="24"/>
                <w:szCs w:val="24"/>
              </w:rPr>
            </w:pPr>
            <w:r>
              <w:rPr>
                <w:rFonts w:ascii="宋体" w:hAnsi="宋体" w:cs="宋体"/>
                <w:kern w:val="0"/>
                <w:sz w:val="24"/>
                <w:szCs w:val="24"/>
              </w:rPr>
              <w:t>2016</w:t>
            </w:r>
            <w:r>
              <w:rPr>
                <w:rFonts w:ascii="宋体" w:hAnsi="宋体" w:cs="宋体" w:hint="eastAsia"/>
                <w:kern w:val="0"/>
                <w:sz w:val="24"/>
                <w:szCs w:val="24"/>
              </w:rPr>
              <w:t>年</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主营业务收入</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483502</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1197340</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主营业务利润</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-43568</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减：坏账计提</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-1734</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利息支出</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-30924</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固定资产折旧</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-10000</w:t>
            </w:r>
          </w:p>
        </w:tc>
      </w:tr>
      <w:tr w:rsidR="008208F9">
        <w:trPr>
          <w:trHeight w:val="285"/>
        </w:trPr>
        <w:tc>
          <w:tcPr>
            <w:tcW w:w="174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hint="eastAsia"/>
                <w:kern w:val="0"/>
                <w:sz w:val="24"/>
                <w:szCs w:val="24"/>
              </w:rPr>
              <w:t>净利润</w:t>
            </w:r>
          </w:p>
        </w:tc>
        <w:tc>
          <w:tcPr>
            <w:tcW w:w="1080" w:type="dxa"/>
            <w:tcBorders>
              <w:top w:val="nil"/>
              <w:left w:val="nil"/>
              <w:bottom w:val="nil"/>
              <w:right w:val="nil"/>
            </w:tcBorders>
            <w:noWrap/>
            <w:vAlign w:val="center"/>
          </w:tcPr>
          <w:p w:rsidR="008208F9" w:rsidRDefault="008208F9">
            <w:pPr>
              <w:widowControl/>
              <w:jc w:val="left"/>
              <w:rPr>
                <w:rFonts w:ascii="宋体" w:cs="宋体"/>
                <w:kern w:val="0"/>
                <w:sz w:val="24"/>
                <w:szCs w:val="24"/>
              </w:rPr>
            </w:pPr>
            <w:r>
              <w:rPr>
                <w:rFonts w:ascii="宋体" w:hAnsi="宋体" w:cs="宋体"/>
                <w:kern w:val="0"/>
                <w:sz w:val="24"/>
                <w:szCs w:val="24"/>
              </w:rPr>
              <w:t>-50000</w:t>
            </w:r>
          </w:p>
        </w:tc>
        <w:tc>
          <w:tcPr>
            <w:tcW w:w="1080" w:type="dxa"/>
            <w:tcBorders>
              <w:top w:val="nil"/>
              <w:left w:val="nil"/>
              <w:bottom w:val="nil"/>
              <w:right w:val="nil"/>
            </w:tcBorders>
            <w:noWrap/>
            <w:vAlign w:val="center"/>
          </w:tcPr>
          <w:p w:rsidR="008208F9" w:rsidRDefault="008208F9">
            <w:pPr>
              <w:widowControl/>
              <w:jc w:val="right"/>
              <w:rPr>
                <w:rFonts w:ascii="宋体" w:cs="宋体"/>
                <w:kern w:val="0"/>
                <w:sz w:val="24"/>
                <w:szCs w:val="24"/>
              </w:rPr>
            </w:pPr>
            <w:r>
              <w:rPr>
                <w:rFonts w:ascii="宋体" w:hAnsi="宋体" w:cs="宋体"/>
                <w:kern w:val="0"/>
                <w:sz w:val="24"/>
                <w:szCs w:val="24"/>
              </w:rPr>
              <w:t>-86226</w:t>
            </w:r>
          </w:p>
        </w:tc>
      </w:tr>
    </w:tbl>
    <w:p w:rsidR="008208F9" w:rsidRDefault="008208F9">
      <w:r>
        <w:rPr>
          <w:rFonts w:hint="eastAsia"/>
        </w:rPr>
        <w:t>注：</w:t>
      </w:r>
      <w:r>
        <w:t>2015</w:t>
      </w:r>
      <w:r>
        <w:rPr>
          <w:rFonts w:hint="eastAsia"/>
        </w:rPr>
        <w:t>全年净利润为大约数。</w:t>
      </w:r>
    </w:p>
    <w:p w:rsidR="008208F9" w:rsidRDefault="008208F9"/>
    <w:p w:rsidR="008208F9" w:rsidRDefault="008208F9">
      <w:r>
        <w:rPr>
          <w:rFonts w:hint="eastAsia"/>
        </w:rPr>
        <w:t>注：</w:t>
      </w:r>
      <w:r>
        <w:t>2016</w:t>
      </w:r>
      <w:r>
        <w:rPr>
          <w:rFonts w:hint="eastAsia"/>
        </w:rPr>
        <w:t>年主营业务利润修正数据</w:t>
      </w:r>
    </w:p>
    <w:p w:rsidR="008208F9" w:rsidRDefault="008208F9">
      <w:r>
        <w:rPr>
          <w:rFonts w:hint="eastAsia"/>
        </w:rPr>
        <w:t>由于公司</w:t>
      </w:r>
      <w:r>
        <w:t>2016</w:t>
      </w:r>
      <w:r>
        <w:rPr>
          <w:rFonts w:hint="eastAsia"/>
        </w:rPr>
        <w:t>年度生产设备进行了升级，生产技术积累了经验，生产过程中的残品损耗率有了大幅压缩，原先公司核算成本时采用的原材料</w:t>
      </w:r>
      <w:r>
        <w:t>10%</w:t>
      </w:r>
      <w:r>
        <w:rPr>
          <w:rFonts w:hint="eastAsia"/>
        </w:rPr>
        <w:t>损耗率的指标，不能反映真实情况，故</w:t>
      </w:r>
      <w:r>
        <w:t>2016</w:t>
      </w:r>
      <w:r>
        <w:rPr>
          <w:rFonts w:hint="eastAsia"/>
        </w:rPr>
        <w:t>年度经营业绩进行了重新核算。</w:t>
      </w:r>
    </w:p>
    <w:p w:rsidR="008208F9" w:rsidRDefault="008208F9">
      <w:r>
        <w:rPr>
          <w:rFonts w:hint="eastAsia"/>
        </w:rPr>
        <w:t>（加入</w:t>
      </w:r>
      <w:r>
        <w:t>5%</w:t>
      </w:r>
      <w:r>
        <w:rPr>
          <w:rFonts w:hint="eastAsia"/>
        </w:rPr>
        <w:t>计提的残品损耗）</w:t>
      </w:r>
    </w:p>
    <w:tbl>
      <w:tblPr>
        <w:tblW w:w="3960" w:type="dxa"/>
        <w:tblInd w:w="93" w:type="dxa"/>
        <w:tblLook w:val="0000"/>
      </w:tblPr>
      <w:tblGrid>
        <w:gridCol w:w="2680"/>
        <w:gridCol w:w="1296"/>
      </w:tblGrid>
      <w:tr w:rsidR="008208F9" w:rsidRPr="00EC2F2B" w:rsidTr="00EC2F2B">
        <w:trPr>
          <w:trHeight w:val="285"/>
        </w:trPr>
        <w:tc>
          <w:tcPr>
            <w:tcW w:w="26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hint="eastAsia"/>
                <w:kern w:val="0"/>
                <w:sz w:val="24"/>
                <w:szCs w:val="24"/>
              </w:rPr>
              <w:t>项目</w:t>
            </w:r>
            <w:r w:rsidRPr="00EC2F2B">
              <w:rPr>
                <w:rFonts w:ascii="宋体" w:hAnsi="宋体" w:cs="宋体"/>
                <w:kern w:val="0"/>
                <w:sz w:val="24"/>
                <w:szCs w:val="24"/>
              </w:rPr>
              <w:t>/</w:t>
            </w:r>
            <w:r w:rsidRPr="00EC2F2B">
              <w:rPr>
                <w:rFonts w:ascii="宋体" w:hAnsi="宋体" w:cs="宋体" w:hint="eastAsia"/>
                <w:kern w:val="0"/>
                <w:sz w:val="24"/>
                <w:szCs w:val="24"/>
              </w:rPr>
              <w:t>日期</w:t>
            </w:r>
          </w:p>
        </w:tc>
        <w:tc>
          <w:tcPr>
            <w:tcW w:w="12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kern w:val="0"/>
                <w:sz w:val="24"/>
                <w:szCs w:val="24"/>
              </w:rPr>
              <w:t>2016</w:t>
            </w:r>
            <w:r w:rsidRPr="00EC2F2B">
              <w:rPr>
                <w:rFonts w:ascii="宋体" w:hAnsi="宋体" w:cs="宋体" w:hint="eastAsia"/>
                <w:kern w:val="0"/>
                <w:sz w:val="24"/>
                <w:szCs w:val="24"/>
              </w:rPr>
              <w:t>年</w:t>
            </w:r>
          </w:p>
        </w:tc>
      </w:tr>
      <w:tr w:rsidR="008208F9" w:rsidRPr="00EC2F2B" w:rsidTr="00EC2F2B">
        <w:trPr>
          <w:trHeight w:val="285"/>
        </w:trPr>
        <w:tc>
          <w:tcPr>
            <w:tcW w:w="26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hint="eastAsia"/>
                <w:kern w:val="0"/>
                <w:sz w:val="24"/>
                <w:szCs w:val="24"/>
              </w:rPr>
              <w:t>主营业务收入</w:t>
            </w:r>
          </w:p>
        </w:tc>
        <w:tc>
          <w:tcPr>
            <w:tcW w:w="1280" w:type="dxa"/>
            <w:tcBorders>
              <w:top w:val="nil"/>
              <w:left w:val="nil"/>
              <w:bottom w:val="nil"/>
              <w:right w:val="nil"/>
            </w:tcBorders>
            <w:noWrap/>
            <w:vAlign w:val="center"/>
          </w:tcPr>
          <w:p w:rsidR="008208F9" w:rsidRPr="00EC2F2B" w:rsidRDefault="008208F9" w:rsidP="00EC2F2B">
            <w:pPr>
              <w:widowControl/>
              <w:jc w:val="right"/>
              <w:rPr>
                <w:rFonts w:ascii="宋体" w:cs="宋体"/>
                <w:kern w:val="0"/>
                <w:sz w:val="24"/>
                <w:szCs w:val="24"/>
              </w:rPr>
            </w:pPr>
            <w:r w:rsidRPr="00EC2F2B">
              <w:rPr>
                <w:rFonts w:ascii="宋体" w:hAnsi="宋体" w:cs="宋体"/>
                <w:kern w:val="0"/>
                <w:sz w:val="24"/>
                <w:szCs w:val="24"/>
              </w:rPr>
              <w:t>1185340</w:t>
            </w:r>
          </w:p>
        </w:tc>
      </w:tr>
      <w:tr w:rsidR="008208F9" w:rsidRPr="00EC2F2B" w:rsidTr="00EC2F2B">
        <w:trPr>
          <w:trHeight w:val="285"/>
        </w:trPr>
        <w:tc>
          <w:tcPr>
            <w:tcW w:w="26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hint="eastAsia"/>
                <w:kern w:val="0"/>
                <w:sz w:val="24"/>
                <w:szCs w:val="24"/>
              </w:rPr>
              <w:t>减：残品损耗</w:t>
            </w:r>
          </w:p>
        </w:tc>
        <w:tc>
          <w:tcPr>
            <w:tcW w:w="1280" w:type="dxa"/>
            <w:tcBorders>
              <w:top w:val="nil"/>
              <w:left w:val="nil"/>
              <w:bottom w:val="nil"/>
              <w:right w:val="nil"/>
            </w:tcBorders>
            <w:noWrap/>
            <w:vAlign w:val="center"/>
          </w:tcPr>
          <w:p w:rsidR="008208F9" w:rsidRPr="00EC2F2B" w:rsidRDefault="008208F9" w:rsidP="00EC2F2B">
            <w:pPr>
              <w:widowControl/>
              <w:jc w:val="right"/>
              <w:rPr>
                <w:rFonts w:ascii="宋体" w:cs="宋体"/>
                <w:kern w:val="0"/>
                <w:sz w:val="24"/>
                <w:szCs w:val="24"/>
              </w:rPr>
            </w:pPr>
            <w:r w:rsidRPr="00EC2F2B">
              <w:rPr>
                <w:rFonts w:ascii="宋体" w:hAnsi="宋体" w:cs="宋体"/>
                <w:kern w:val="0"/>
                <w:sz w:val="24"/>
                <w:szCs w:val="24"/>
              </w:rPr>
              <w:t>51200</w:t>
            </w:r>
          </w:p>
        </w:tc>
      </w:tr>
      <w:tr w:rsidR="008208F9" w:rsidRPr="00EC2F2B" w:rsidTr="00EC2F2B">
        <w:trPr>
          <w:trHeight w:val="285"/>
        </w:trPr>
        <w:tc>
          <w:tcPr>
            <w:tcW w:w="26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hint="eastAsia"/>
                <w:kern w:val="0"/>
                <w:sz w:val="24"/>
                <w:szCs w:val="24"/>
              </w:rPr>
              <w:t>主营业务利润</w:t>
            </w:r>
          </w:p>
        </w:tc>
        <w:tc>
          <w:tcPr>
            <w:tcW w:w="1280" w:type="dxa"/>
            <w:tcBorders>
              <w:top w:val="nil"/>
              <w:left w:val="nil"/>
              <w:bottom w:val="nil"/>
              <w:right w:val="nil"/>
            </w:tcBorders>
            <w:noWrap/>
            <w:vAlign w:val="center"/>
          </w:tcPr>
          <w:p w:rsidR="008208F9" w:rsidRPr="00EC2F2B" w:rsidRDefault="008208F9" w:rsidP="00EC2F2B">
            <w:pPr>
              <w:widowControl/>
              <w:jc w:val="right"/>
              <w:rPr>
                <w:rFonts w:ascii="宋体" w:cs="宋体"/>
                <w:kern w:val="0"/>
                <w:sz w:val="24"/>
                <w:szCs w:val="24"/>
              </w:rPr>
            </w:pPr>
            <w:r w:rsidRPr="00EC2F2B">
              <w:rPr>
                <w:rFonts w:ascii="宋体" w:hAnsi="宋体" w:cs="宋体"/>
                <w:kern w:val="0"/>
                <w:sz w:val="24"/>
                <w:szCs w:val="24"/>
              </w:rPr>
              <w:t>7631.91</w:t>
            </w:r>
          </w:p>
        </w:tc>
      </w:tr>
      <w:tr w:rsidR="008208F9" w:rsidRPr="00EC2F2B" w:rsidTr="00EC2F2B">
        <w:trPr>
          <w:trHeight w:val="285"/>
        </w:trPr>
        <w:tc>
          <w:tcPr>
            <w:tcW w:w="26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hint="eastAsia"/>
                <w:kern w:val="0"/>
                <w:sz w:val="24"/>
                <w:szCs w:val="24"/>
              </w:rPr>
              <w:t>减：坏账计提</w:t>
            </w:r>
            <w:r w:rsidRPr="00EC2F2B">
              <w:rPr>
                <w:rFonts w:ascii="宋体" w:hAnsi="宋体" w:cs="宋体"/>
                <w:kern w:val="0"/>
                <w:sz w:val="24"/>
                <w:szCs w:val="24"/>
              </w:rPr>
              <w:t>-</w:t>
            </w:r>
          </w:p>
        </w:tc>
        <w:tc>
          <w:tcPr>
            <w:tcW w:w="1280" w:type="dxa"/>
            <w:tcBorders>
              <w:top w:val="nil"/>
              <w:left w:val="nil"/>
              <w:bottom w:val="nil"/>
              <w:right w:val="nil"/>
            </w:tcBorders>
            <w:noWrap/>
            <w:vAlign w:val="center"/>
          </w:tcPr>
          <w:p w:rsidR="008208F9" w:rsidRPr="00EC2F2B" w:rsidRDefault="008208F9" w:rsidP="00EC2F2B">
            <w:pPr>
              <w:widowControl/>
              <w:jc w:val="right"/>
              <w:rPr>
                <w:rFonts w:ascii="宋体" w:cs="宋体"/>
                <w:kern w:val="0"/>
                <w:sz w:val="24"/>
                <w:szCs w:val="24"/>
              </w:rPr>
            </w:pPr>
            <w:r w:rsidRPr="00EC2F2B">
              <w:rPr>
                <w:rFonts w:ascii="宋体" w:hAnsi="宋体" w:cs="宋体"/>
                <w:kern w:val="0"/>
                <w:sz w:val="24"/>
                <w:szCs w:val="24"/>
              </w:rPr>
              <w:t>-1734</w:t>
            </w:r>
          </w:p>
        </w:tc>
      </w:tr>
      <w:tr w:rsidR="008208F9" w:rsidRPr="00EC2F2B" w:rsidTr="00EC2F2B">
        <w:trPr>
          <w:trHeight w:val="285"/>
        </w:trPr>
        <w:tc>
          <w:tcPr>
            <w:tcW w:w="26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hint="eastAsia"/>
                <w:kern w:val="0"/>
                <w:sz w:val="24"/>
                <w:szCs w:val="24"/>
              </w:rPr>
              <w:t>支付利息</w:t>
            </w:r>
            <w:r w:rsidRPr="00EC2F2B">
              <w:rPr>
                <w:rFonts w:ascii="宋体" w:hAnsi="宋体" w:cs="宋体"/>
                <w:kern w:val="0"/>
                <w:sz w:val="24"/>
                <w:szCs w:val="24"/>
              </w:rPr>
              <w:t>-</w:t>
            </w:r>
          </w:p>
        </w:tc>
        <w:tc>
          <w:tcPr>
            <w:tcW w:w="1280" w:type="dxa"/>
            <w:tcBorders>
              <w:top w:val="nil"/>
              <w:left w:val="nil"/>
              <w:bottom w:val="nil"/>
              <w:right w:val="nil"/>
            </w:tcBorders>
            <w:noWrap/>
            <w:vAlign w:val="center"/>
          </w:tcPr>
          <w:p w:rsidR="008208F9" w:rsidRPr="00EC2F2B" w:rsidRDefault="008208F9" w:rsidP="00EC2F2B">
            <w:pPr>
              <w:widowControl/>
              <w:jc w:val="right"/>
              <w:rPr>
                <w:rFonts w:ascii="宋体" w:cs="宋体"/>
                <w:kern w:val="0"/>
                <w:sz w:val="24"/>
                <w:szCs w:val="24"/>
              </w:rPr>
            </w:pPr>
            <w:r w:rsidRPr="00EC2F2B">
              <w:rPr>
                <w:rFonts w:ascii="宋体" w:hAnsi="宋体" w:cs="宋体"/>
                <w:kern w:val="0"/>
                <w:sz w:val="24"/>
                <w:szCs w:val="24"/>
              </w:rPr>
              <w:t>-30924.18</w:t>
            </w:r>
          </w:p>
        </w:tc>
      </w:tr>
      <w:tr w:rsidR="008208F9" w:rsidRPr="00EC2F2B" w:rsidTr="00EC2F2B">
        <w:trPr>
          <w:trHeight w:val="285"/>
        </w:trPr>
        <w:tc>
          <w:tcPr>
            <w:tcW w:w="26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hint="eastAsia"/>
                <w:kern w:val="0"/>
                <w:sz w:val="24"/>
                <w:szCs w:val="24"/>
              </w:rPr>
              <w:t>资产折旧</w:t>
            </w:r>
            <w:r w:rsidRPr="00EC2F2B">
              <w:rPr>
                <w:rFonts w:ascii="宋体" w:hAnsi="宋体" w:cs="宋体"/>
                <w:kern w:val="0"/>
                <w:sz w:val="24"/>
                <w:szCs w:val="24"/>
              </w:rPr>
              <w:t>-</w:t>
            </w:r>
          </w:p>
        </w:tc>
        <w:tc>
          <w:tcPr>
            <w:tcW w:w="1280" w:type="dxa"/>
            <w:tcBorders>
              <w:top w:val="nil"/>
              <w:left w:val="nil"/>
              <w:bottom w:val="nil"/>
              <w:right w:val="nil"/>
            </w:tcBorders>
            <w:noWrap/>
            <w:vAlign w:val="center"/>
          </w:tcPr>
          <w:p w:rsidR="008208F9" w:rsidRPr="00EC2F2B" w:rsidRDefault="008208F9" w:rsidP="00EC2F2B">
            <w:pPr>
              <w:widowControl/>
              <w:jc w:val="right"/>
              <w:rPr>
                <w:rFonts w:ascii="宋体" w:cs="宋体"/>
                <w:kern w:val="0"/>
                <w:sz w:val="24"/>
                <w:szCs w:val="24"/>
              </w:rPr>
            </w:pPr>
            <w:r w:rsidRPr="00EC2F2B">
              <w:rPr>
                <w:rFonts w:ascii="宋体" w:hAnsi="宋体" w:cs="宋体"/>
                <w:kern w:val="0"/>
                <w:sz w:val="24"/>
                <w:szCs w:val="24"/>
              </w:rPr>
              <w:t>-10000</w:t>
            </w:r>
          </w:p>
        </w:tc>
      </w:tr>
      <w:tr w:rsidR="008208F9" w:rsidRPr="00EC2F2B" w:rsidTr="00EC2F2B">
        <w:trPr>
          <w:trHeight w:val="285"/>
        </w:trPr>
        <w:tc>
          <w:tcPr>
            <w:tcW w:w="2680" w:type="dxa"/>
            <w:tcBorders>
              <w:top w:val="nil"/>
              <w:left w:val="nil"/>
              <w:bottom w:val="nil"/>
              <w:right w:val="nil"/>
            </w:tcBorders>
            <w:noWrap/>
            <w:vAlign w:val="center"/>
          </w:tcPr>
          <w:p w:rsidR="008208F9" w:rsidRPr="00EC2F2B" w:rsidRDefault="008208F9" w:rsidP="00EC2F2B">
            <w:pPr>
              <w:widowControl/>
              <w:jc w:val="left"/>
              <w:rPr>
                <w:rFonts w:ascii="宋体" w:cs="宋体"/>
                <w:kern w:val="0"/>
                <w:sz w:val="24"/>
                <w:szCs w:val="24"/>
              </w:rPr>
            </w:pPr>
            <w:r w:rsidRPr="00EC2F2B">
              <w:rPr>
                <w:rFonts w:ascii="宋体" w:hAnsi="宋体" w:cs="宋体" w:hint="eastAsia"/>
                <w:kern w:val="0"/>
                <w:sz w:val="24"/>
                <w:szCs w:val="24"/>
              </w:rPr>
              <w:t>数据修正后净利润</w:t>
            </w:r>
          </w:p>
        </w:tc>
        <w:tc>
          <w:tcPr>
            <w:tcW w:w="1280" w:type="dxa"/>
            <w:tcBorders>
              <w:top w:val="nil"/>
              <w:left w:val="nil"/>
              <w:bottom w:val="nil"/>
              <w:right w:val="nil"/>
            </w:tcBorders>
            <w:noWrap/>
            <w:vAlign w:val="center"/>
          </w:tcPr>
          <w:p w:rsidR="008208F9" w:rsidRPr="00EC2F2B" w:rsidRDefault="008208F9" w:rsidP="00EC2F2B">
            <w:pPr>
              <w:widowControl/>
              <w:jc w:val="right"/>
              <w:rPr>
                <w:rFonts w:ascii="宋体" w:cs="宋体"/>
                <w:kern w:val="0"/>
                <w:sz w:val="24"/>
                <w:szCs w:val="24"/>
              </w:rPr>
            </w:pPr>
            <w:r w:rsidRPr="00EC2F2B">
              <w:rPr>
                <w:rFonts w:ascii="宋体" w:hAnsi="宋体" w:cs="宋体"/>
                <w:kern w:val="0"/>
                <w:sz w:val="24"/>
                <w:szCs w:val="24"/>
              </w:rPr>
              <w:t>-35026.27</w:t>
            </w:r>
          </w:p>
        </w:tc>
      </w:tr>
    </w:tbl>
    <w:p w:rsidR="008208F9" w:rsidRDefault="008208F9"/>
    <w:p w:rsidR="008208F9" w:rsidRDefault="008208F9">
      <w:r>
        <w:rPr>
          <w:rFonts w:hint="eastAsia"/>
        </w:rPr>
        <w:t>五、本次招股募资情况</w:t>
      </w:r>
    </w:p>
    <w:p w:rsidR="008208F9" w:rsidRDefault="008208F9" w:rsidP="00F654C9">
      <w:pPr>
        <w:ind w:firstLineChars="200" w:firstLine="31680"/>
      </w:pPr>
      <w:r>
        <w:t>1</w:t>
      </w:r>
      <w:r>
        <w:rPr>
          <w:rFonts w:hint="eastAsia"/>
        </w:rPr>
        <w:t>、投资入股方式（即寻找合伙人，成为公司的股份持有人）</w:t>
      </w:r>
    </w:p>
    <w:p w:rsidR="008208F9" w:rsidRDefault="008208F9" w:rsidP="00F654C9">
      <w:pPr>
        <w:ind w:firstLineChars="200" w:firstLine="31680"/>
      </w:pPr>
      <w:r>
        <w:rPr>
          <w:rFonts w:hint="eastAsia"/>
        </w:rPr>
        <w:t>公司以</w:t>
      </w:r>
      <w:r>
        <w:t xml:space="preserve">2016 </w:t>
      </w:r>
      <w:r>
        <w:rPr>
          <w:rFonts w:hint="eastAsia"/>
        </w:rPr>
        <w:t>年</w:t>
      </w:r>
      <w:r>
        <w:t xml:space="preserve">12 </w:t>
      </w:r>
      <w:r>
        <w:rPr>
          <w:rFonts w:hint="eastAsia"/>
        </w:rPr>
        <w:t>月</w:t>
      </w:r>
      <w:r>
        <w:t xml:space="preserve">31 </w:t>
      </w:r>
      <w:r>
        <w:rPr>
          <w:rFonts w:hint="eastAsia"/>
        </w:rPr>
        <w:t>日为基准日，净资产评估值为</w:t>
      </w:r>
      <w:r>
        <w:t>381010</w:t>
      </w:r>
      <w:r>
        <w:rPr>
          <w:rFonts w:hint="eastAsia"/>
        </w:rPr>
        <w:t>元，截至基准日公司总共收到投资</w:t>
      </w:r>
      <w:r>
        <w:t>373010</w:t>
      </w:r>
      <w:r>
        <w:rPr>
          <w:rFonts w:hint="eastAsia"/>
        </w:rPr>
        <w:t>元，按</w:t>
      </w:r>
      <w:r>
        <w:t xml:space="preserve">1.02145:1 </w:t>
      </w:r>
      <w:r>
        <w:rPr>
          <w:rFonts w:hint="eastAsia"/>
        </w:rPr>
        <w:t>的折股比例折成</w:t>
      </w:r>
      <w:r>
        <w:t>381010</w:t>
      </w:r>
      <w:r>
        <w:rPr>
          <w:rFonts w:hint="eastAsia"/>
        </w:rPr>
        <w:t>股，每股面值</w:t>
      </w:r>
      <w:r>
        <w:t xml:space="preserve">1.00 </w:t>
      </w:r>
      <w:r>
        <w:rPr>
          <w:rFonts w:hint="eastAsia"/>
        </w:rPr>
        <w:t>元。</w:t>
      </w:r>
    </w:p>
    <w:p w:rsidR="008208F9" w:rsidRDefault="008208F9" w:rsidP="00F654C9">
      <w:pPr>
        <w:ind w:firstLineChars="200" w:firstLine="31680"/>
      </w:pPr>
      <w:r>
        <w:rPr>
          <w:rFonts w:hint="eastAsia"/>
        </w:rPr>
        <w:t>计划发行股数：</w:t>
      </w:r>
      <w:r>
        <w:t>300000</w:t>
      </w:r>
      <w:r>
        <w:rPr>
          <w:rFonts w:hint="eastAsia"/>
        </w:rPr>
        <w:t>股；</w:t>
      </w:r>
    </w:p>
    <w:p w:rsidR="008208F9" w:rsidRDefault="008208F9" w:rsidP="00F654C9">
      <w:pPr>
        <w:ind w:firstLineChars="200" w:firstLine="31680"/>
      </w:pPr>
      <w:r>
        <w:rPr>
          <w:rFonts w:hint="eastAsia"/>
        </w:rPr>
        <w:t>计划发行价格：</w:t>
      </w:r>
      <w:r>
        <w:t>1.2</w:t>
      </w:r>
      <w:r>
        <w:rPr>
          <w:rFonts w:hint="eastAsia"/>
        </w:rPr>
        <w:t>元</w:t>
      </w:r>
      <w:r>
        <w:t>/</w:t>
      </w:r>
      <w:r>
        <w:rPr>
          <w:rFonts w:hint="eastAsia"/>
        </w:rPr>
        <w:t>股；</w:t>
      </w:r>
    </w:p>
    <w:p w:rsidR="008208F9" w:rsidRDefault="008208F9" w:rsidP="00F654C9">
      <w:pPr>
        <w:ind w:firstLineChars="200" w:firstLine="31680"/>
      </w:pPr>
      <w:r>
        <w:rPr>
          <w:rFonts w:hint="eastAsia"/>
        </w:rPr>
        <w:t>最低认购额：</w:t>
      </w:r>
      <w:r>
        <w:t>5000</w:t>
      </w:r>
      <w:r>
        <w:rPr>
          <w:rFonts w:hint="eastAsia"/>
        </w:rPr>
        <w:t>股；</w:t>
      </w:r>
    </w:p>
    <w:p w:rsidR="008208F9" w:rsidRDefault="008208F9" w:rsidP="00F654C9">
      <w:pPr>
        <w:ind w:firstLineChars="200" w:firstLine="31680"/>
      </w:pPr>
      <w:r>
        <w:rPr>
          <w:rFonts w:hint="eastAsia"/>
        </w:rPr>
        <w:t>发行方式：向有意向的投资人配售；</w:t>
      </w:r>
    </w:p>
    <w:p w:rsidR="008208F9" w:rsidRDefault="008208F9" w:rsidP="00F654C9">
      <w:pPr>
        <w:ind w:firstLineChars="200" w:firstLine="31680"/>
      </w:pPr>
      <w:r>
        <w:rPr>
          <w:rFonts w:hint="eastAsia"/>
        </w:rPr>
        <w:t>发行对象：符合资格的自然人、法人等投资者（国家法律、法规禁止购买者除外）。</w:t>
      </w:r>
    </w:p>
    <w:p w:rsidR="008208F9" w:rsidRDefault="008208F9"/>
    <w:p w:rsidR="008208F9" w:rsidRDefault="008208F9" w:rsidP="00F654C9">
      <w:pPr>
        <w:ind w:firstLineChars="200" w:firstLine="31680"/>
      </w:pPr>
      <w:r>
        <w:t>2</w:t>
      </w:r>
      <w:r>
        <w:rPr>
          <w:rFonts w:hint="eastAsia"/>
        </w:rPr>
        <w:t>、借贷资金方式（即借入资金，按事先的约定支付利息和偿还本金）</w:t>
      </w:r>
    </w:p>
    <w:p w:rsidR="008208F9" w:rsidRDefault="008208F9" w:rsidP="00F654C9">
      <w:pPr>
        <w:ind w:firstLineChars="200" w:firstLine="31680"/>
      </w:pPr>
      <w:r>
        <w:rPr>
          <w:rFonts w:hint="eastAsia"/>
        </w:rPr>
        <w:t>计划发行债券：</w:t>
      </w:r>
      <w:r>
        <w:t>500000</w:t>
      </w:r>
      <w:r>
        <w:rPr>
          <w:rFonts w:hint="eastAsia"/>
        </w:rPr>
        <w:t>元；</w:t>
      </w:r>
    </w:p>
    <w:p w:rsidR="008208F9" w:rsidRDefault="008208F9" w:rsidP="00F654C9">
      <w:pPr>
        <w:ind w:firstLineChars="200" w:firstLine="31680"/>
      </w:pPr>
      <w:r>
        <w:rPr>
          <w:rFonts w:hint="eastAsia"/>
        </w:rPr>
        <w:t>借贷期限：</w:t>
      </w:r>
      <w:r>
        <w:t>1</w:t>
      </w:r>
      <w:r>
        <w:rPr>
          <w:rFonts w:hint="eastAsia"/>
        </w:rPr>
        <w:t>年；</w:t>
      </w:r>
    </w:p>
    <w:p w:rsidR="008208F9" w:rsidRDefault="008208F9" w:rsidP="00F654C9">
      <w:pPr>
        <w:ind w:firstLineChars="200" w:firstLine="31680"/>
      </w:pPr>
      <w:r>
        <w:rPr>
          <w:rFonts w:hint="eastAsia"/>
        </w:rPr>
        <w:t>借贷约定利息：</w:t>
      </w:r>
      <w:r>
        <w:t>12%</w:t>
      </w:r>
      <w:r>
        <w:rPr>
          <w:rFonts w:hint="eastAsia"/>
        </w:rPr>
        <w:t>；</w:t>
      </w:r>
    </w:p>
    <w:p w:rsidR="008208F9" w:rsidRDefault="008208F9" w:rsidP="00F654C9">
      <w:pPr>
        <w:ind w:firstLineChars="200" w:firstLine="31680"/>
      </w:pPr>
      <w:r>
        <w:rPr>
          <w:rFonts w:hint="eastAsia"/>
        </w:rPr>
        <w:t>最低借贷额：</w:t>
      </w:r>
      <w:r>
        <w:t>10000</w:t>
      </w:r>
      <w:r>
        <w:rPr>
          <w:rFonts w:hint="eastAsia"/>
        </w:rPr>
        <w:t>元；</w:t>
      </w:r>
    </w:p>
    <w:p w:rsidR="008208F9" w:rsidRDefault="008208F9" w:rsidP="00F654C9">
      <w:pPr>
        <w:ind w:firstLineChars="200" w:firstLine="31680"/>
      </w:pPr>
      <w:r>
        <w:rPr>
          <w:rFonts w:hint="eastAsia"/>
        </w:rPr>
        <w:t>还本付息方式：签署借款协议到期后，十天内本息一并偿还。</w:t>
      </w:r>
    </w:p>
    <w:p w:rsidR="008208F9" w:rsidRDefault="008208F9"/>
    <w:p w:rsidR="008208F9" w:rsidRDefault="008208F9">
      <w:r>
        <w:rPr>
          <w:rFonts w:hint="eastAsia"/>
        </w:rPr>
        <w:t>六、募集资金的使用</w:t>
      </w:r>
    </w:p>
    <w:p w:rsidR="008208F9" w:rsidRDefault="008208F9" w:rsidP="00F654C9">
      <w:pPr>
        <w:ind w:firstLineChars="200" w:firstLine="31680"/>
      </w:pPr>
      <w:r>
        <w:rPr>
          <w:rFonts w:hint="eastAsia"/>
        </w:rPr>
        <w:t>本次发行成功后</w:t>
      </w:r>
      <w:r>
        <w:t>,</w:t>
      </w:r>
      <w:r>
        <w:rPr>
          <w:rFonts w:hint="eastAsia"/>
        </w:rPr>
        <w:t>所募集的资金将用于下列项目的投资：</w:t>
      </w:r>
    </w:p>
    <w:p w:rsidR="008208F9" w:rsidRDefault="008208F9" w:rsidP="00F654C9">
      <w:pPr>
        <w:ind w:firstLineChars="200" w:firstLine="31680"/>
      </w:pPr>
      <w:r>
        <w:t>1</w:t>
      </w:r>
      <w:r>
        <w:rPr>
          <w:rFonts w:hint="eastAsia"/>
        </w:rPr>
        <w:t>、如果本次募集资金超过</w:t>
      </w:r>
      <w:r>
        <w:t>100000</w:t>
      </w:r>
      <w:r>
        <w:rPr>
          <w:rFonts w:hint="eastAsia"/>
        </w:rPr>
        <w:t>元，公司将聘请专职财务人员，实现创始人孟浩与公司的账目公私分离；</w:t>
      </w:r>
    </w:p>
    <w:p w:rsidR="008208F9" w:rsidRDefault="008208F9" w:rsidP="00F654C9">
      <w:pPr>
        <w:ind w:firstLineChars="200" w:firstLine="31680"/>
      </w:pPr>
      <w:r>
        <w:t>2</w:t>
      </w:r>
      <w:r>
        <w:rPr>
          <w:rFonts w:hint="eastAsia"/>
        </w:rPr>
        <w:t>、本次募集资金将主要用于拓展市场，另外会招聘新员工、进行一定的广告投入；</w:t>
      </w:r>
    </w:p>
    <w:p w:rsidR="008208F9" w:rsidRDefault="008208F9" w:rsidP="00F654C9">
      <w:pPr>
        <w:ind w:firstLineChars="200" w:firstLine="31680"/>
      </w:pPr>
      <w:r>
        <w:t>3</w:t>
      </w:r>
      <w:r>
        <w:rPr>
          <w:rFonts w:hint="eastAsia"/>
        </w:rPr>
        <w:t>、用于补充流动性；</w:t>
      </w:r>
    </w:p>
    <w:p w:rsidR="008208F9" w:rsidRDefault="008208F9" w:rsidP="00F654C9">
      <w:pPr>
        <w:ind w:firstLineChars="200" w:firstLine="31680"/>
      </w:pPr>
      <w:r>
        <w:t>4</w:t>
      </w:r>
      <w:r>
        <w:rPr>
          <w:rFonts w:hint="eastAsia"/>
        </w:rPr>
        <w:t>、按实际募资的数额，减少一定的负债率。</w:t>
      </w:r>
    </w:p>
    <w:p w:rsidR="008208F9" w:rsidRDefault="008208F9" w:rsidP="00F654C9">
      <w:pPr>
        <w:ind w:firstLineChars="200" w:firstLine="31680"/>
      </w:pPr>
      <w:r>
        <w:rPr>
          <w:rFonts w:hint="eastAsia"/>
        </w:rPr>
        <w:t>若本次实际募集资金小于上述项目投资资金需求，缺口部分由本公司自筹方式解决。</w:t>
      </w:r>
    </w:p>
    <w:p w:rsidR="008208F9" w:rsidRDefault="008208F9"/>
    <w:p w:rsidR="008208F9" w:rsidRDefault="008208F9">
      <w:r>
        <w:rPr>
          <w:rFonts w:hint="eastAsia"/>
        </w:rPr>
        <w:t>七、本次招股募资的重要日期</w:t>
      </w:r>
    </w:p>
    <w:p w:rsidR="008208F9" w:rsidRDefault="008208F9">
      <w:r>
        <w:t xml:space="preserve">    1 </w:t>
      </w:r>
      <w:r>
        <w:rPr>
          <w:rFonts w:hint="eastAsia"/>
        </w:rPr>
        <w:t>刊登招股募资意向书的日期</w:t>
      </w:r>
      <w:r>
        <w:t xml:space="preserve"> </w:t>
      </w:r>
      <w:smartTag w:uri="urn:schemas-microsoft-com:office:smarttags" w:element="PersonName">
        <w:smartTagPr>
          <w:attr w:name="ProductID" w:val="孟浩"/>
        </w:smartTagPr>
        <w:r>
          <w:t xml:space="preserve">2017 </w:t>
        </w:r>
        <w:r>
          <w:rPr>
            <w:rFonts w:hint="eastAsia"/>
          </w:rPr>
          <w:t>年</w:t>
        </w:r>
        <w:r>
          <w:t xml:space="preserve">01 </w:t>
        </w:r>
        <w:r>
          <w:rPr>
            <w:rFonts w:hint="eastAsia"/>
          </w:rPr>
          <w:t>月</w:t>
        </w:r>
        <w:r>
          <w:t>2</w:t>
        </w:r>
      </w:smartTag>
      <w:r>
        <w:t xml:space="preserve">0 </w:t>
      </w:r>
      <w:r>
        <w:rPr>
          <w:rFonts w:hint="eastAsia"/>
        </w:rPr>
        <w:t>日</w:t>
      </w:r>
    </w:p>
    <w:p w:rsidR="008208F9" w:rsidRDefault="008208F9">
      <w:r>
        <w:t xml:space="preserve">    2 </w:t>
      </w:r>
      <w:r>
        <w:rPr>
          <w:rFonts w:hint="eastAsia"/>
        </w:rPr>
        <w:t>刊登发行公告的日期</w:t>
      </w:r>
      <w:r>
        <w:t xml:space="preserve"> </w:t>
      </w:r>
      <w:smartTag w:uri="urn:schemas-microsoft-com:office:smarttags" w:element="PersonName">
        <w:smartTagPr>
          <w:attr w:name="ProductID" w:val="孟浩"/>
        </w:smartTagPr>
        <w:r>
          <w:t xml:space="preserve">2017 </w:t>
        </w:r>
        <w:r>
          <w:rPr>
            <w:rFonts w:hint="eastAsia"/>
          </w:rPr>
          <w:t>年</w:t>
        </w:r>
        <w:r>
          <w:t xml:space="preserve">01 </w:t>
        </w:r>
        <w:r>
          <w:rPr>
            <w:rFonts w:hint="eastAsia"/>
          </w:rPr>
          <w:t>月</w:t>
        </w:r>
        <w:r>
          <w:t>2</w:t>
        </w:r>
      </w:smartTag>
      <w:r>
        <w:t xml:space="preserve">8 </w:t>
      </w:r>
      <w:r>
        <w:rPr>
          <w:rFonts w:hint="eastAsia"/>
        </w:rPr>
        <w:t>日</w:t>
      </w:r>
    </w:p>
    <w:p w:rsidR="008208F9" w:rsidRDefault="008208F9">
      <w:r>
        <w:t xml:space="preserve">    4 </w:t>
      </w:r>
      <w:r>
        <w:rPr>
          <w:rFonts w:hint="eastAsia"/>
        </w:rPr>
        <w:t>申购日期和缴款日期</w:t>
      </w:r>
      <w:r>
        <w:t xml:space="preserve"> </w:t>
      </w:r>
      <w:smartTag w:uri="urn:schemas-microsoft-com:office:smarttags" w:element="PersonName">
        <w:smartTagPr>
          <w:attr w:name="ProductID" w:val="孟浩"/>
        </w:smartTagPr>
        <w:r>
          <w:t xml:space="preserve">2017 </w:t>
        </w:r>
        <w:r>
          <w:rPr>
            <w:rFonts w:hint="eastAsia"/>
          </w:rPr>
          <w:t>年</w:t>
        </w:r>
        <w:r>
          <w:t xml:space="preserve"> 01 </w:t>
        </w:r>
        <w:r>
          <w:rPr>
            <w:rFonts w:hint="eastAsia"/>
          </w:rPr>
          <w:t>月</w:t>
        </w:r>
      </w:smartTag>
      <w:r>
        <w:t xml:space="preserve"> 28 </w:t>
      </w:r>
      <w:r>
        <w:rPr>
          <w:rFonts w:hint="eastAsia"/>
        </w:rPr>
        <w:t>日</w:t>
      </w:r>
      <w:r>
        <w:t>——</w:t>
      </w:r>
      <w:smartTag w:uri="urn:schemas-microsoft-com:office:smarttags" w:element="PersonName">
        <w:smartTagPr>
          <w:attr w:name="ProductID" w:val="孟浩"/>
        </w:smartTagPr>
        <w:r>
          <w:t>2017</w:t>
        </w:r>
        <w:r>
          <w:rPr>
            <w:rFonts w:hint="eastAsia"/>
          </w:rPr>
          <w:t>年</w:t>
        </w:r>
        <w:r>
          <w:t>03</w:t>
        </w:r>
        <w:r>
          <w:rPr>
            <w:rFonts w:hint="eastAsia"/>
          </w:rPr>
          <w:t>月</w:t>
        </w:r>
        <w:r>
          <w:t>31</w:t>
        </w:r>
        <w:r>
          <w:rPr>
            <w:rFonts w:hint="eastAsia"/>
          </w:rPr>
          <w:t>日</w:t>
        </w:r>
      </w:smartTag>
    </w:p>
    <w:p w:rsidR="008208F9" w:rsidRDefault="008208F9">
      <w:r>
        <w:t xml:space="preserve">    5 </w:t>
      </w:r>
      <w:r>
        <w:rPr>
          <w:rFonts w:hint="eastAsia"/>
        </w:rPr>
        <w:t>招股募资截止日期</w:t>
      </w:r>
      <w:r>
        <w:t xml:space="preserve"> </w:t>
      </w:r>
      <w:smartTag w:uri="urn:schemas-microsoft-com:office:smarttags" w:element="PersonName">
        <w:smartTagPr>
          <w:attr w:name="ProductID" w:val="孟浩"/>
        </w:smartTagPr>
        <w:r>
          <w:t xml:space="preserve">2017 </w:t>
        </w:r>
        <w:r>
          <w:rPr>
            <w:rFonts w:hint="eastAsia"/>
          </w:rPr>
          <w:t>年</w:t>
        </w:r>
        <w:r>
          <w:t xml:space="preserve"> 03 </w:t>
        </w:r>
        <w:r>
          <w:rPr>
            <w:rFonts w:hint="eastAsia"/>
          </w:rPr>
          <w:t>月</w:t>
        </w:r>
      </w:smartTag>
      <w:r>
        <w:t xml:space="preserve">31 </w:t>
      </w:r>
      <w:r>
        <w:rPr>
          <w:rFonts w:hint="eastAsia"/>
        </w:rPr>
        <w:t>日</w:t>
      </w:r>
    </w:p>
    <w:p w:rsidR="008208F9" w:rsidRDefault="008208F9"/>
    <w:p w:rsidR="008208F9" w:rsidRDefault="008208F9">
      <w:r>
        <w:rPr>
          <w:rFonts w:hint="eastAsia"/>
        </w:rPr>
        <w:t>八、风险因素</w:t>
      </w:r>
    </w:p>
    <w:p w:rsidR="008208F9" w:rsidRDefault="008208F9" w:rsidP="00F654C9">
      <w:pPr>
        <w:ind w:firstLineChars="200" w:firstLine="31680"/>
      </w:pPr>
      <w:r>
        <w:rPr>
          <w:rFonts w:hint="eastAsia"/>
        </w:rPr>
        <w:t>投资者在评价发行人本次招股募资时，除本招股说明书提供的其它资料外，还应特别认真考虑本节以下各项风险因素。以下风险因素可能直接或间接对发行人生产经营状况、财务状况和持续盈利能力产生不利影响。以下排序遵循重要性原则或可能影响投资决策的程度大小，但该排序并不表示风险因素会依次发生。</w:t>
      </w:r>
    </w:p>
    <w:p w:rsidR="008208F9" w:rsidRDefault="008208F9">
      <w:r>
        <w:t xml:space="preserve">    1</w:t>
      </w:r>
      <w:r>
        <w:rPr>
          <w:rFonts w:hint="eastAsia"/>
        </w:rPr>
        <w:t>、</w:t>
      </w:r>
      <w:r>
        <w:t xml:space="preserve"> </w:t>
      </w:r>
      <w:r>
        <w:rPr>
          <w:rFonts w:hint="eastAsia"/>
        </w:rPr>
        <w:t>产品的市场风险</w:t>
      </w:r>
    </w:p>
    <w:p w:rsidR="008208F9" w:rsidRDefault="008208F9">
      <w:r>
        <w:t xml:space="preserve">    </w:t>
      </w:r>
      <w:r>
        <w:rPr>
          <w:rFonts w:hint="eastAsia"/>
        </w:rPr>
        <w:t>由于滤清器市场进入门槛低，目前市场上大小厂家众多，因此，公司现有的市场有随时被竞争对手替代的风险。如果公司不能根据市场变化，进行技术创新，调整产品方向，将对本公司未来盈利能力产生不利影响。</w:t>
      </w:r>
    </w:p>
    <w:p w:rsidR="008208F9" w:rsidRDefault="008208F9">
      <w:r>
        <w:t xml:space="preserve">    2</w:t>
      </w:r>
      <w:r>
        <w:rPr>
          <w:rFonts w:hint="eastAsia"/>
        </w:rPr>
        <w:t>、</w:t>
      </w:r>
      <w:r>
        <w:t xml:space="preserve"> </w:t>
      </w:r>
      <w:r>
        <w:rPr>
          <w:rFonts w:hint="eastAsia"/>
        </w:rPr>
        <w:t>业务发展模式风险</w:t>
      </w:r>
    </w:p>
    <w:p w:rsidR="008208F9" w:rsidRDefault="008208F9" w:rsidP="00F654C9">
      <w:pPr>
        <w:ind w:firstLineChars="200" w:firstLine="31680"/>
      </w:pPr>
      <w:r>
        <w:rPr>
          <w:rFonts w:hint="eastAsia"/>
        </w:rPr>
        <w:t>由于公司规模较小，产品的生产和开发主要采取跟踪市场主流产品并独立研发，在此基础上，实现集成创新并超越的业务发展目标。即通过跟踪国际、国内主要市场流行产品进行生产，这样保证了公司产品销售通畅，产品具有成熟的市场。但由于缺少对市场发展趋势的前瞻性研究，存在一定的业务发展模式风险。</w:t>
      </w:r>
    </w:p>
    <w:p w:rsidR="008208F9" w:rsidRDefault="008208F9">
      <w:r>
        <w:t xml:space="preserve">    3</w:t>
      </w:r>
      <w:r>
        <w:rPr>
          <w:rFonts w:hint="eastAsia"/>
        </w:rPr>
        <w:t>、</w:t>
      </w:r>
      <w:r>
        <w:t xml:space="preserve"> </w:t>
      </w:r>
      <w:r>
        <w:rPr>
          <w:rFonts w:hint="eastAsia"/>
        </w:rPr>
        <w:t>经营业绩风险</w:t>
      </w:r>
    </w:p>
    <w:p w:rsidR="008208F9" w:rsidRDefault="008208F9">
      <w:r>
        <w:t xml:space="preserve">    </w:t>
      </w:r>
      <w:r>
        <w:rPr>
          <w:rFonts w:hint="eastAsia"/>
        </w:rPr>
        <w:t>产品生产成本上升和产品市场价格下降风险。公司产品的主要原材料为滤纸、滤布、金属网、聚氨酯合成胶，原材料价格波动会影响产品成本。人力成本等生产要素市场价格的持续性上涨也会导致公司的生产成本相应上升。同行业间的激烈竞争也可能会拉低产品价格。</w:t>
      </w:r>
    </w:p>
    <w:p w:rsidR="008208F9" w:rsidRDefault="008208F9">
      <w:r>
        <w:t xml:space="preserve">    4</w:t>
      </w:r>
      <w:r>
        <w:rPr>
          <w:rFonts w:hint="eastAsia"/>
        </w:rPr>
        <w:t>、</w:t>
      </w:r>
      <w:r>
        <w:t xml:space="preserve"> </w:t>
      </w:r>
      <w:r>
        <w:rPr>
          <w:rFonts w:hint="eastAsia"/>
        </w:rPr>
        <w:t>债务风险</w:t>
      </w:r>
    </w:p>
    <w:p w:rsidR="008208F9" w:rsidRDefault="008208F9">
      <w:r>
        <w:t xml:space="preserve">    </w:t>
      </w:r>
      <w:r>
        <w:rPr>
          <w:rFonts w:hint="eastAsia"/>
        </w:rPr>
        <w:t>目前公司资产主要由自筹资金</w:t>
      </w:r>
      <w:r>
        <w:t xml:space="preserve">373010 </w:t>
      </w:r>
      <w:r>
        <w:rPr>
          <w:rFonts w:hint="eastAsia"/>
        </w:rPr>
        <w:t>元和贷款</w:t>
      </w:r>
      <w:r>
        <w:t xml:space="preserve">759000 </w:t>
      </w:r>
      <w:r>
        <w:rPr>
          <w:rFonts w:hint="eastAsia"/>
        </w:rPr>
        <w:t>元组成，其中短期负债</w:t>
      </w:r>
      <w:r>
        <w:t>297000</w:t>
      </w:r>
      <w:r>
        <w:rPr>
          <w:rFonts w:hint="eastAsia"/>
        </w:rPr>
        <w:t>元。公司债务较重，截至</w:t>
      </w:r>
      <w:smartTag w:uri="urn:schemas-microsoft-com:office:smarttags" w:element="PersonName">
        <w:smartTagPr>
          <w:attr w:name="ProductID" w:val="孟浩"/>
        </w:smartTagPr>
        <w:r>
          <w:t xml:space="preserve">2016 </w:t>
        </w:r>
        <w:r>
          <w:rPr>
            <w:rFonts w:hint="eastAsia"/>
          </w:rPr>
          <w:t>年</w:t>
        </w:r>
        <w:r>
          <w:t xml:space="preserve">12 </w:t>
        </w:r>
        <w:r>
          <w:rPr>
            <w:rFonts w:hint="eastAsia"/>
          </w:rPr>
          <w:t>月</w:t>
        </w:r>
        <w:r>
          <w:t>3</w:t>
        </w:r>
      </w:smartTag>
      <w:r>
        <w:t xml:space="preserve">1 </w:t>
      </w:r>
      <w:r>
        <w:rPr>
          <w:rFonts w:hint="eastAsia"/>
        </w:rPr>
        <w:t>日资产负债率为</w:t>
      </w:r>
      <w:r>
        <w:t>66.50%</w:t>
      </w:r>
      <w:r>
        <w:rPr>
          <w:rFonts w:hint="eastAsia"/>
        </w:rPr>
        <w:t>，有较高的负债风险。如果国家银根紧缩，或者短期负债借款人抽回资金，将存在一定的偿债风险。</w:t>
      </w:r>
    </w:p>
    <w:p w:rsidR="008208F9" w:rsidRDefault="008208F9">
      <w:r>
        <w:t xml:space="preserve">    5</w:t>
      </w:r>
      <w:r>
        <w:rPr>
          <w:rFonts w:hint="eastAsia"/>
        </w:rPr>
        <w:t>、</w:t>
      </w:r>
      <w:r>
        <w:t xml:space="preserve"> </w:t>
      </w:r>
      <w:r>
        <w:rPr>
          <w:rFonts w:hint="eastAsia"/>
        </w:rPr>
        <w:t>募集资金投资项目风险</w:t>
      </w:r>
    </w:p>
    <w:p w:rsidR="008208F9" w:rsidRDefault="008208F9">
      <w:r>
        <w:t xml:space="preserve">    </w:t>
      </w:r>
      <w:r>
        <w:rPr>
          <w:rFonts w:hint="eastAsia"/>
        </w:rPr>
        <w:t>公司募集资金到位后将通过各种方式解决目前的发展瓶颈期，由于募集资金投资产生效益需要一段时间，如果市场环境、生产经营等方面发生重大不利变化，使得募集资金投资项目不能达到预期效果，将对募集资金投资回报产生一定风险。</w:t>
      </w:r>
    </w:p>
    <w:p w:rsidR="008208F9" w:rsidRDefault="008208F9">
      <w:r>
        <w:t xml:space="preserve">    6</w:t>
      </w:r>
      <w:r>
        <w:rPr>
          <w:rFonts w:hint="eastAsia"/>
        </w:rPr>
        <w:t>、</w:t>
      </w:r>
      <w:r>
        <w:t xml:space="preserve"> </w:t>
      </w:r>
      <w:r>
        <w:rPr>
          <w:rFonts w:hint="eastAsia"/>
        </w:rPr>
        <w:t>内部管理风险</w:t>
      </w:r>
    </w:p>
    <w:p w:rsidR="008208F9" w:rsidRDefault="008208F9">
      <w:r>
        <w:t xml:space="preserve">    </w:t>
      </w:r>
      <w:r>
        <w:rPr>
          <w:rFonts w:hint="eastAsia"/>
        </w:rPr>
        <w:t>公司成立时间还很短，各项规章制度建立和实施时间较短，内部控制有效性不足和内部约束不健全将导致一定的内部管理风险。随着公司资产规模和经营规模不断扩大，员工人数及组织机构日益扩大，经营决策、组织管理、风险控制的难度将加大。管理团队若不随着营业规模、业务和资产规模扩张而相应提升管理水平，采取相应对策，存在一定的内部管理风险。</w:t>
      </w:r>
    </w:p>
    <w:p w:rsidR="008208F9" w:rsidRDefault="008208F9">
      <w:r>
        <w:t xml:space="preserve">    7</w:t>
      </w:r>
      <w:r>
        <w:rPr>
          <w:rFonts w:hint="eastAsia"/>
        </w:rPr>
        <w:t>、</w:t>
      </w:r>
      <w:r>
        <w:t xml:space="preserve"> </w:t>
      </w:r>
      <w:r>
        <w:rPr>
          <w:rFonts w:hint="eastAsia"/>
        </w:rPr>
        <w:t>大股东控制风险</w:t>
      </w:r>
    </w:p>
    <w:p w:rsidR="008208F9" w:rsidRDefault="008208F9">
      <w:r>
        <w:t xml:space="preserve">    </w:t>
      </w:r>
      <w:r>
        <w:rPr>
          <w:rFonts w:hint="eastAsia"/>
        </w:rPr>
        <w:t>公司大股东孟浩占有股权</w:t>
      </w:r>
      <w:r>
        <w:t>81.28%,</w:t>
      </w:r>
      <w:r>
        <w:rPr>
          <w:rFonts w:hint="eastAsia"/>
        </w:rPr>
        <w:t>发行后占有股权可能会被稀释，可仍处于相对控股地位。如果大股东通过行使表决权或对其他董事的影响力，对发行人在重大经营决策、人事、财务等方面进行控制，有可能损害投资人利益，因此发行人面临大股东控制的风险。</w:t>
      </w:r>
    </w:p>
    <w:p w:rsidR="008208F9" w:rsidRDefault="008208F9">
      <w:r>
        <w:t xml:space="preserve">    8</w:t>
      </w:r>
      <w:r>
        <w:rPr>
          <w:rFonts w:hint="eastAsia"/>
        </w:rPr>
        <w:t>、</w:t>
      </w:r>
      <w:r>
        <w:t xml:space="preserve"> </w:t>
      </w:r>
      <w:r>
        <w:rPr>
          <w:rFonts w:hint="eastAsia"/>
        </w:rPr>
        <w:t>国内行业认知度低的风险</w:t>
      </w:r>
    </w:p>
    <w:p w:rsidR="008208F9" w:rsidRDefault="008208F9">
      <w:r>
        <w:t xml:space="preserve">    </w:t>
      </w:r>
      <w:r>
        <w:rPr>
          <w:rFonts w:hint="eastAsia"/>
        </w:rPr>
        <w:t>公司新成立不久，公司品牌“巨杉”和</w:t>
      </w:r>
      <w:r>
        <w:t>“</w:t>
      </w:r>
      <w:r>
        <w:rPr>
          <w:rFonts w:hint="eastAsia"/>
        </w:rPr>
        <w:t>华聚</w:t>
      </w:r>
      <w:r>
        <w:t>”</w:t>
      </w:r>
      <w:r>
        <w:rPr>
          <w:rFonts w:hint="eastAsia"/>
        </w:rPr>
        <w:t>目前在国内宣传推广不够，品牌还没有得到终端客户的广泛认可。公司可能存在因品牌认知度低导致的推广风险。</w:t>
      </w:r>
    </w:p>
    <w:p w:rsidR="008208F9" w:rsidRDefault="008208F9">
      <w:r>
        <w:t xml:space="preserve">    9</w:t>
      </w:r>
      <w:r>
        <w:rPr>
          <w:rFonts w:hint="eastAsia"/>
        </w:rPr>
        <w:t>、</w:t>
      </w:r>
      <w:r>
        <w:t xml:space="preserve"> </w:t>
      </w:r>
      <w:r>
        <w:rPr>
          <w:rFonts w:hint="eastAsia"/>
        </w:rPr>
        <w:t>产品质量控制风险</w:t>
      </w:r>
    </w:p>
    <w:p w:rsidR="008208F9" w:rsidRDefault="008208F9">
      <w:r>
        <w:t xml:space="preserve">    </w:t>
      </w:r>
      <w:r>
        <w:rPr>
          <w:rFonts w:hint="eastAsia"/>
        </w:rPr>
        <w:t>本公司产品生产过程中，任何一个质量控制环节出现问题，最终都会影响产品质量，且这些质量问题是无法修复的。如果因为现场操作不当或控制不严出现质量问题，不仅会给公司造成经济损失，而且会对公司的信誉造成负面影响，影响公司产品与市场的开拓。</w:t>
      </w:r>
    </w:p>
    <w:p w:rsidR="008208F9" w:rsidRDefault="008208F9">
      <w:r>
        <w:t xml:space="preserve">    10</w:t>
      </w:r>
      <w:r>
        <w:rPr>
          <w:rFonts w:hint="eastAsia"/>
        </w:rPr>
        <w:t>、</w:t>
      </w:r>
      <w:r>
        <w:t xml:space="preserve"> </w:t>
      </w:r>
      <w:r>
        <w:rPr>
          <w:rFonts w:hint="eastAsia"/>
        </w:rPr>
        <w:t>人力资源风险</w:t>
      </w:r>
    </w:p>
    <w:p w:rsidR="008208F9" w:rsidRDefault="008208F9">
      <w:r>
        <w:t xml:space="preserve">    </w:t>
      </w:r>
      <w:r>
        <w:rPr>
          <w:rFonts w:hint="eastAsia"/>
        </w:rPr>
        <w:t>人，是公司生存和发展的根本，是公司的核心竞争力之所在。随着公司经营规模的扩大，如果激励机制和约束机制不跟进，将使公司难以吸引和稳定核心人员，降低公司竞争力，对公司长期稳定发展带来一定的人力资源风险。</w:t>
      </w:r>
    </w:p>
    <w:p w:rsidR="008208F9" w:rsidRDefault="008208F9">
      <w:r>
        <w:t xml:space="preserve">    11</w:t>
      </w:r>
      <w:r>
        <w:rPr>
          <w:rFonts w:hint="eastAsia"/>
        </w:rPr>
        <w:t>、流动性风险</w:t>
      </w:r>
    </w:p>
    <w:p w:rsidR="008208F9" w:rsidRDefault="008208F9">
      <w:r>
        <w:t xml:space="preserve">    </w:t>
      </w:r>
      <w:r>
        <w:rPr>
          <w:rFonts w:hint="eastAsia"/>
        </w:rPr>
        <w:t>截至</w:t>
      </w:r>
      <w:smartTag w:uri="urn:schemas-microsoft-com:office:smarttags" w:element="PersonName">
        <w:smartTagPr>
          <w:attr w:name="ProductID" w:val="孟浩"/>
        </w:smartTagPr>
        <w:r>
          <w:t xml:space="preserve">2016 </w:t>
        </w:r>
        <w:r>
          <w:rPr>
            <w:rFonts w:hint="eastAsia"/>
          </w:rPr>
          <w:t>年</w:t>
        </w:r>
        <w:r>
          <w:t xml:space="preserve">12 </w:t>
        </w:r>
        <w:r>
          <w:rPr>
            <w:rFonts w:hint="eastAsia"/>
          </w:rPr>
          <w:t>月</w:t>
        </w:r>
        <w:r>
          <w:t>3</w:t>
        </w:r>
      </w:smartTag>
      <w:r>
        <w:t xml:space="preserve">1 </w:t>
      </w:r>
      <w:r>
        <w:rPr>
          <w:rFonts w:hint="eastAsia"/>
        </w:rPr>
        <w:t>日，公司的资产负债率为</w:t>
      </w:r>
      <w:r>
        <w:t>66.50%</w:t>
      </w:r>
      <w:r>
        <w:rPr>
          <w:rFonts w:hint="eastAsia"/>
        </w:rPr>
        <w:t>。公司存在一定的流动性风险，短期偿债能力有待进一步加强。</w:t>
      </w:r>
    </w:p>
    <w:p w:rsidR="008208F9" w:rsidRDefault="008208F9">
      <w:r>
        <w:t xml:space="preserve">    12</w:t>
      </w:r>
      <w:r>
        <w:rPr>
          <w:rFonts w:hint="eastAsia"/>
        </w:rPr>
        <w:t>、</w:t>
      </w:r>
      <w:r>
        <w:t xml:space="preserve"> </w:t>
      </w:r>
      <w:r>
        <w:rPr>
          <w:rFonts w:hint="eastAsia"/>
        </w:rPr>
        <w:t>公司的成长性风险</w:t>
      </w:r>
    </w:p>
    <w:p w:rsidR="008208F9" w:rsidRDefault="008208F9">
      <w:r>
        <w:t xml:space="preserve">    </w:t>
      </w:r>
      <w:r>
        <w:rPr>
          <w:rFonts w:hint="eastAsia"/>
        </w:rPr>
        <w:t>公司成立至今一直保持着较高速度的增长，但是，高成长伴随着高风险，公司需要大量的投入，需要购买先进设备提高产能，需要持续创新与发展。如果公司缺乏资金支持，无法按照发展规划投资设备，提高产能，拓展销量，公司增长速度将会放缓，存在着一定的成长性风险。</w:t>
      </w:r>
    </w:p>
    <w:p w:rsidR="008208F9" w:rsidRDefault="008208F9"/>
    <w:p w:rsidR="008208F9" w:rsidRDefault="008208F9">
      <w:r>
        <w:rPr>
          <w:rFonts w:hint="eastAsia"/>
        </w:rPr>
        <w:t>九、发行人资产、人员、财务独立情况</w:t>
      </w:r>
    </w:p>
    <w:p w:rsidR="008208F9" w:rsidRDefault="008208F9" w:rsidP="00F654C9">
      <w:pPr>
        <w:ind w:firstLineChars="200" w:firstLine="31680"/>
      </w:pPr>
      <w:r>
        <w:rPr>
          <w:rFonts w:hint="eastAsia"/>
        </w:rPr>
        <w:t>由于公司成立时间短，资产规模小，截至</w:t>
      </w:r>
      <w:smartTag w:uri="urn:schemas-microsoft-com:office:smarttags" w:element="PersonName">
        <w:smartTagPr>
          <w:attr w:name="ProductID" w:val="孟浩"/>
        </w:smartTagPr>
        <w:r>
          <w:t>2016</w:t>
        </w:r>
        <w:r>
          <w:rPr>
            <w:rFonts w:hint="eastAsia"/>
          </w:rPr>
          <w:t>年</w:t>
        </w:r>
        <w:r>
          <w:t>12</w:t>
        </w:r>
        <w:r>
          <w:rPr>
            <w:rFonts w:hint="eastAsia"/>
          </w:rPr>
          <w:t>月</w:t>
        </w:r>
        <w:r>
          <w:t>31</w:t>
        </w:r>
        <w:r>
          <w:rPr>
            <w:rFonts w:hint="eastAsia"/>
          </w:rPr>
          <w:t>日</w:t>
        </w:r>
      </w:smartTag>
      <w:r>
        <w:rPr>
          <w:rFonts w:hint="eastAsia"/>
        </w:rPr>
        <w:t>，本公司在资产、人员、财务、机构、业务等方面均还没有独立于控股股东、实际控制人，不具有独立完整的业务体系，不具备独立面向市场自主经营的能力，不能完全独立运作、自主经营，不能独立承担责任和风险。所以目前为止公司和创始人孟浩之间还没有实现完全的资产、财务、业务等方面的分离。</w:t>
      </w:r>
    </w:p>
    <w:p w:rsidR="008208F9" w:rsidRDefault="008208F9"/>
    <w:p w:rsidR="008208F9" w:rsidRDefault="008208F9">
      <w:r>
        <w:rPr>
          <w:rFonts w:hint="eastAsia"/>
        </w:rPr>
        <w:t>十、发行人主要内部职能部门介绍</w:t>
      </w:r>
    </w:p>
    <w:p w:rsidR="008208F9" w:rsidRDefault="008208F9" w:rsidP="00F654C9">
      <w:pPr>
        <w:ind w:firstLineChars="200" w:firstLine="31680"/>
      </w:pPr>
      <w:r>
        <w:t>1</w:t>
      </w:r>
      <w:r>
        <w:rPr>
          <w:rFonts w:hint="eastAsia"/>
        </w:rPr>
        <w:t>、人力资源部</w:t>
      </w:r>
    </w:p>
    <w:p w:rsidR="008208F9" w:rsidRDefault="008208F9">
      <w:r>
        <w:t xml:space="preserve">    </w:t>
      </w:r>
      <w:r>
        <w:rPr>
          <w:rFonts w:hint="eastAsia"/>
        </w:rPr>
        <w:t>负责草拟公司的人事管理制度、薪酬制度和福利制度；研究、设计人力资源管理模式，建立并完善公司人力资源管理体系；塑造、维护、发展和传播企业文化，及时处理公司管理过程中出现的各种人力资源问题。</w:t>
      </w:r>
    </w:p>
    <w:p w:rsidR="008208F9" w:rsidRDefault="008208F9">
      <w:r>
        <w:t xml:space="preserve">    2</w:t>
      </w:r>
      <w:r>
        <w:rPr>
          <w:rFonts w:hint="eastAsia"/>
        </w:rPr>
        <w:t>、销售部</w:t>
      </w:r>
    </w:p>
    <w:p w:rsidR="008208F9" w:rsidRDefault="008208F9">
      <w:r>
        <w:t xml:space="preserve">    </w:t>
      </w:r>
      <w:r>
        <w:rPr>
          <w:rFonts w:hint="eastAsia"/>
        </w:rPr>
        <w:t>负责与客户的沟通协调、客户跟踪和销售数据的统计和分析、产品或项目销售合同的谈判、合同评审、产品或项目的招投标策划及标书的组织编写、客户满意度的调查分析、以及其他与销售有关的工作。</w:t>
      </w:r>
    </w:p>
    <w:p w:rsidR="008208F9" w:rsidRDefault="008208F9">
      <w:r>
        <w:t xml:space="preserve">    3</w:t>
      </w:r>
      <w:r>
        <w:rPr>
          <w:rFonts w:hint="eastAsia"/>
        </w:rPr>
        <w:t>、财务部</w:t>
      </w:r>
    </w:p>
    <w:p w:rsidR="008208F9" w:rsidRDefault="008208F9">
      <w:r>
        <w:t xml:space="preserve">    </w:t>
      </w:r>
      <w:r>
        <w:rPr>
          <w:rFonts w:hint="eastAsia"/>
        </w:rPr>
        <w:t>负责公司经营活动中的资金收支、会计核算并编制财务报表；对公司经营成果进行分析，为公司领导决策提供依据；制订财务计划，预测经营趋势；合理安排资金的使用，加强资金监控力度，保证企业资金运作稳健、有序。</w:t>
      </w:r>
    </w:p>
    <w:p w:rsidR="008208F9" w:rsidRDefault="008208F9">
      <w:r>
        <w:t xml:space="preserve">    4</w:t>
      </w:r>
      <w:r>
        <w:rPr>
          <w:rFonts w:hint="eastAsia"/>
        </w:rPr>
        <w:t>、技术研发部</w:t>
      </w:r>
    </w:p>
    <w:p w:rsidR="008208F9" w:rsidRDefault="008208F9">
      <w:r>
        <w:t xml:space="preserve">    </w:t>
      </w:r>
      <w:r>
        <w:rPr>
          <w:rFonts w:hint="eastAsia"/>
        </w:rPr>
        <w:t>技术研发部主要根据公司经营策略及市场需要，定制、开发各种产品。</w:t>
      </w:r>
    </w:p>
    <w:p w:rsidR="008208F9" w:rsidRDefault="008208F9">
      <w:r>
        <w:t xml:space="preserve">    5</w:t>
      </w:r>
      <w:r>
        <w:rPr>
          <w:rFonts w:hint="eastAsia"/>
        </w:rPr>
        <w:t>、采购部</w:t>
      </w:r>
    </w:p>
    <w:p w:rsidR="008208F9" w:rsidRDefault="008208F9">
      <w:r>
        <w:t xml:space="preserve">    </w:t>
      </w:r>
      <w:r>
        <w:rPr>
          <w:rFonts w:hint="eastAsia"/>
        </w:rPr>
        <w:t>负责公司主要原材料的采购工作，与生产部门协调，根据订单状况制定采购计划，与供应商协调供货时间和物流配套工作。根据生产部门意见向供应商反馈原材料质量，根据研发和测试部门的质量检测挑选合格的供应商。</w:t>
      </w:r>
    </w:p>
    <w:p w:rsidR="008208F9" w:rsidRDefault="008208F9">
      <w:r>
        <w:t xml:space="preserve">    6</w:t>
      </w:r>
      <w:r>
        <w:rPr>
          <w:rFonts w:hint="eastAsia"/>
        </w:rPr>
        <w:t>、生产部</w:t>
      </w:r>
    </w:p>
    <w:p w:rsidR="008208F9" w:rsidRDefault="008208F9">
      <w:r>
        <w:t xml:space="preserve">    </w:t>
      </w:r>
      <w:r>
        <w:rPr>
          <w:rFonts w:hint="eastAsia"/>
        </w:rPr>
        <w:t>负责公司产品的生产工作，根据销售部门的订单安排生产计划，在计划内按时完成生产任务。对产品进行质量控制，产品检测，及时与销售部门和采购部门沟通，解决生产过程中的各种问题。</w:t>
      </w:r>
    </w:p>
    <w:p w:rsidR="008208F9" w:rsidRDefault="008208F9">
      <w:r>
        <w:t xml:space="preserve">    7</w:t>
      </w:r>
      <w:r>
        <w:rPr>
          <w:rFonts w:hint="eastAsia"/>
        </w:rPr>
        <w:t>、投资者事务部</w:t>
      </w:r>
    </w:p>
    <w:p w:rsidR="008208F9" w:rsidRDefault="008208F9">
      <w:r>
        <w:t xml:space="preserve">    </w:t>
      </w:r>
      <w:r>
        <w:rPr>
          <w:rFonts w:hint="eastAsia"/>
        </w:rPr>
        <w:t>投资者事务部负责公司投资者关系维护工作，并负责相关会议的筹备及信息披露、股权管理等工作。</w:t>
      </w:r>
    </w:p>
    <w:p w:rsidR="008208F9" w:rsidRDefault="008208F9">
      <w:r>
        <w:t xml:space="preserve">    8</w:t>
      </w:r>
      <w:r>
        <w:rPr>
          <w:rFonts w:hint="eastAsia"/>
        </w:rPr>
        <w:t>、办公室</w:t>
      </w:r>
    </w:p>
    <w:p w:rsidR="008208F9" w:rsidRDefault="008208F9">
      <w:r>
        <w:t xml:space="preserve">    </w:t>
      </w:r>
      <w:r>
        <w:rPr>
          <w:rFonts w:hint="eastAsia"/>
        </w:rPr>
        <w:t>负责协调各部门工作和处理日常事务、会议和会务管理、公共关系管理、法律事务管理、公文和外来文件管理、档案管理、企业文化及宣传管理等工作。</w:t>
      </w:r>
    </w:p>
    <w:p w:rsidR="008208F9" w:rsidRDefault="008208F9">
      <w:r>
        <w:t xml:space="preserve">    9</w:t>
      </w:r>
      <w:r>
        <w:rPr>
          <w:rFonts w:hint="eastAsia"/>
        </w:rPr>
        <w:t>、综合事务部</w:t>
      </w:r>
    </w:p>
    <w:p w:rsidR="008208F9" w:rsidRDefault="008208F9">
      <w:r>
        <w:t xml:space="preserve">    </w:t>
      </w:r>
      <w:r>
        <w:rPr>
          <w:rFonts w:hint="eastAsia"/>
        </w:rPr>
        <w:t>负责公司办公场所及办公设施的维修、维护、水、电、气、暖、消防、安全管理、办公车辆及驾驶员管理，公司后勤管理。</w:t>
      </w:r>
    </w:p>
    <w:p w:rsidR="008208F9" w:rsidRDefault="008208F9">
      <w:r>
        <w:t xml:space="preserve">    10</w:t>
      </w:r>
      <w:r>
        <w:rPr>
          <w:rFonts w:hint="eastAsia"/>
        </w:rPr>
        <w:t>、内部审计部</w:t>
      </w:r>
    </w:p>
    <w:p w:rsidR="008208F9" w:rsidRDefault="008208F9">
      <w:r>
        <w:t xml:space="preserve">    </w:t>
      </w:r>
      <w:r>
        <w:rPr>
          <w:rFonts w:hint="eastAsia"/>
        </w:rPr>
        <w:t>对公司进行内部审计，完成董事会审计委员会指派的审计项目，监督财务计划及计划执行情况，监督财经纪律的执行情况等。</w:t>
      </w:r>
    </w:p>
    <w:p w:rsidR="008208F9" w:rsidRDefault="008208F9"/>
    <w:p w:rsidR="008208F9" w:rsidRDefault="008208F9">
      <w:r>
        <w:rPr>
          <w:rFonts w:hint="eastAsia"/>
        </w:rPr>
        <w:t>十一、发行人主要股东及实际控制人的基本情况</w:t>
      </w:r>
    </w:p>
    <w:p w:rsidR="008208F9" w:rsidRDefault="008208F9">
      <w:r>
        <w:t xml:space="preserve">    </w:t>
      </w:r>
      <w:r>
        <w:rPr>
          <w:rFonts w:hint="eastAsia"/>
        </w:rPr>
        <w:t>主要股东及实际控制人</w:t>
      </w:r>
    </w:p>
    <w:p w:rsidR="008208F9" w:rsidRDefault="008208F9">
      <w:r>
        <w:t xml:space="preserve">    1</w:t>
      </w:r>
      <w:r>
        <w:rPr>
          <w:rFonts w:hint="eastAsia"/>
        </w:rPr>
        <w:t>、本次发行前公司大股东孟浩先生为公司控股股东、实际控制人，中国公民，无境外永久居留权，居民身份证号码为</w:t>
      </w:r>
      <w:r>
        <w:t>37088119841001****</w:t>
      </w:r>
      <w:r>
        <w:rPr>
          <w:rFonts w:hint="eastAsia"/>
        </w:rPr>
        <w:t>，住所为山东省曲阜市。</w:t>
      </w:r>
    </w:p>
    <w:p w:rsidR="008208F9" w:rsidRDefault="008208F9">
      <w:r>
        <w:t xml:space="preserve">    2</w:t>
      </w:r>
      <w:r>
        <w:rPr>
          <w:rFonts w:hint="eastAsia"/>
        </w:rPr>
        <w:t>、控股股东和实际控制人控制的其他企业</w:t>
      </w:r>
    </w:p>
    <w:p w:rsidR="008208F9" w:rsidRDefault="008208F9">
      <w:r>
        <w:t xml:space="preserve">    </w:t>
      </w:r>
      <w:r>
        <w:rPr>
          <w:rFonts w:hint="eastAsia"/>
        </w:rPr>
        <w:t>控股股东和实际控制人孟浩先生除了持有济宁市未来过滤系统有限公司</w:t>
      </w:r>
      <w:r>
        <w:t>81.28%</w:t>
      </w:r>
      <w:r>
        <w:rPr>
          <w:rFonts w:hint="eastAsia"/>
        </w:rPr>
        <w:t>股权外，没有投资、经营、控制其他企业。</w:t>
      </w:r>
    </w:p>
    <w:p w:rsidR="008208F9" w:rsidRDefault="008208F9">
      <w:r>
        <w:t xml:space="preserve">    3</w:t>
      </w:r>
      <w:r>
        <w:rPr>
          <w:rFonts w:hint="eastAsia"/>
        </w:rPr>
        <w:t>、控股股东和实际控制人直接或间接持有发行人股份的质押或其他有争议的情况</w:t>
      </w:r>
    </w:p>
    <w:p w:rsidR="008208F9" w:rsidRDefault="008208F9">
      <w:pPr>
        <w:ind w:firstLine="420"/>
      </w:pPr>
      <w:r>
        <w:rPr>
          <w:rFonts w:hint="eastAsia"/>
        </w:rPr>
        <w:t>截至本说明书签署日，控股股东和实际控制人直接或间接持有发行人的股权不存在质押或其他有争议的情况。</w:t>
      </w:r>
    </w:p>
    <w:p w:rsidR="008208F9" w:rsidRDefault="008208F9"/>
    <w:p w:rsidR="008208F9" w:rsidRDefault="008208F9">
      <w:r>
        <w:rPr>
          <w:rFonts w:hint="eastAsia"/>
        </w:rPr>
        <w:t>十二、发行人股本情况</w:t>
      </w:r>
    </w:p>
    <w:p w:rsidR="008208F9" w:rsidRDefault="008208F9" w:rsidP="00F654C9">
      <w:pPr>
        <w:ind w:leftChars="200" w:left="31680"/>
      </w:pPr>
      <w:r>
        <w:t>1</w:t>
      </w:r>
      <w:r>
        <w:rPr>
          <w:rFonts w:hint="eastAsia"/>
        </w:rPr>
        <w:t>、本次发行前关于孟浩先生转让股权的情况</w:t>
      </w:r>
    </w:p>
    <w:p w:rsidR="008208F9" w:rsidRDefault="008208F9" w:rsidP="00F654C9">
      <w:pPr>
        <w:ind w:leftChars="200" w:left="31680"/>
      </w:pPr>
      <w:r>
        <w:rPr>
          <w:rFonts w:hint="eastAsia"/>
        </w:rPr>
        <w:t>公司创始人</w:t>
      </w:r>
      <w:smartTag w:uri="urn:schemas-microsoft-com:office:smarttags" w:element="PersonName">
        <w:smartTagPr>
          <w:attr w:name="ProductID" w:val="孟浩"/>
        </w:smartTagPr>
        <w:r>
          <w:rPr>
            <w:rFonts w:hint="eastAsia"/>
          </w:rPr>
          <w:t>孟浩</w:t>
        </w:r>
      </w:smartTag>
      <w:r>
        <w:rPr>
          <w:rFonts w:hint="eastAsia"/>
        </w:rPr>
        <w:t>先生为了向在事业开创初期给予公司帮助的</w:t>
      </w:r>
      <w:smartTag w:uri="urn:schemas-microsoft-com:office:smarttags" w:element="PersonName">
        <w:smartTagPr>
          <w:attr w:name="ProductID" w:val="孟浩"/>
        </w:smartTagPr>
        <w:r>
          <w:rPr>
            <w:rFonts w:hint="eastAsia"/>
          </w:rPr>
          <w:t>孟洋洋</w:t>
        </w:r>
      </w:smartTag>
      <w:r>
        <w:rPr>
          <w:rFonts w:hint="eastAsia"/>
        </w:rPr>
        <w:t>女士表示感谢，并兑现前期的口头承诺，将转让持有的公司股份</w:t>
      </w:r>
      <w:r>
        <w:t>7000</w:t>
      </w:r>
      <w:r>
        <w:rPr>
          <w:rFonts w:hint="eastAsia"/>
        </w:rPr>
        <w:t>股；并为了给予目前公司骨干人员</w:t>
      </w:r>
      <w:smartTag w:uri="urn:schemas-microsoft-com:office:smarttags" w:element="PersonName">
        <w:smartTagPr>
          <w:attr w:name="ProductID" w:val="孟浩"/>
        </w:smartTagPr>
        <w:r>
          <w:rPr>
            <w:rFonts w:hint="eastAsia"/>
          </w:rPr>
          <w:t>孟令昌</w:t>
        </w:r>
      </w:smartTag>
      <w:r>
        <w:rPr>
          <w:rFonts w:hint="eastAsia"/>
        </w:rPr>
        <w:t>先生激励，</w:t>
      </w:r>
      <w:smartTag w:uri="urn:schemas-microsoft-com:office:smarttags" w:element="PersonName">
        <w:smartTagPr>
          <w:attr w:name="ProductID" w:val="孟浩"/>
        </w:smartTagPr>
        <w:r>
          <w:rPr>
            <w:rFonts w:hint="eastAsia"/>
          </w:rPr>
          <w:t>孟浩</w:t>
        </w:r>
      </w:smartTag>
      <w:r>
        <w:rPr>
          <w:rFonts w:hint="eastAsia"/>
        </w:rPr>
        <w:t>先生将转让持有的公司股份</w:t>
      </w:r>
      <w:r>
        <w:t>3000</w:t>
      </w:r>
      <w:r>
        <w:rPr>
          <w:rFonts w:hint="eastAsia"/>
        </w:rPr>
        <w:t>股。本次转让股份三十六个月内受让人不得转让他人，不得提前赎回，并由两位受让人出具承诺书。</w:t>
      </w:r>
    </w:p>
    <w:p w:rsidR="008208F9" w:rsidRDefault="008208F9" w:rsidP="00F654C9">
      <w:pPr>
        <w:ind w:firstLineChars="200" w:firstLine="31680"/>
      </w:pPr>
      <w:r>
        <w:t>2</w:t>
      </w:r>
      <w:r>
        <w:rPr>
          <w:rFonts w:hint="eastAsia"/>
        </w:rPr>
        <w:t>、本次发行前后股权的情况</w:t>
      </w:r>
    </w:p>
    <w:p w:rsidR="008208F9" w:rsidRDefault="008208F9">
      <w:r>
        <w:t xml:space="preserve">    </w:t>
      </w:r>
      <w:r>
        <w:rPr>
          <w:rFonts w:hint="eastAsia"/>
        </w:rPr>
        <w:t>发行人本次发行前总股本</w:t>
      </w:r>
      <w:r>
        <w:t>381010</w:t>
      </w:r>
      <w:r>
        <w:rPr>
          <w:rFonts w:hint="eastAsia"/>
        </w:rPr>
        <w:t>股，本次拟发行人民币普通股</w:t>
      </w:r>
      <w:r>
        <w:t>300000</w:t>
      </w:r>
      <w:r>
        <w:rPr>
          <w:rFonts w:hint="eastAsia"/>
        </w:rPr>
        <w:t>股</w:t>
      </w:r>
      <w:r>
        <w:t>,</w:t>
      </w:r>
    </w:p>
    <w:p w:rsidR="008208F9" w:rsidRDefault="008208F9">
      <w:r>
        <w:t xml:space="preserve">    </w:t>
      </w:r>
      <w:r>
        <w:rPr>
          <w:rFonts w:hint="eastAsia"/>
        </w:rPr>
        <w:t>占发行后总股本的</w:t>
      </w:r>
      <w:r>
        <w:t>44.05%</w:t>
      </w:r>
      <w:r>
        <w:rPr>
          <w:rFonts w:hint="eastAsia"/>
        </w:rPr>
        <w:t>。发行前后发行人股本结构如下：</w:t>
      </w:r>
    </w:p>
    <w:p w:rsidR="008208F9" w:rsidRDefault="008208F9">
      <w:r>
        <w:t xml:space="preserve">    </w:t>
      </w:r>
      <w:r>
        <w:rPr>
          <w:rFonts w:hint="eastAsia"/>
        </w:rPr>
        <w:t>济宁市未来过滤系统有限公司发行前后股权结构</w:t>
      </w:r>
    </w:p>
    <w:p w:rsidR="008208F9" w:rsidRDefault="008208F9">
      <w:r>
        <w:t xml:space="preserve">    </w:t>
      </w:r>
      <w:r>
        <w:rPr>
          <w:rFonts w:hint="eastAsia"/>
        </w:rPr>
        <w:t>本次发行前</w:t>
      </w:r>
      <w:r>
        <w:t xml:space="preserve"> </w:t>
      </w:r>
      <w:r>
        <w:rPr>
          <w:rFonts w:hint="eastAsia"/>
        </w:rPr>
        <w:t>本次发行后</w:t>
      </w:r>
    </w:p>
    <w:p w:rsidR="008208F9" w:rsidRDefault="008208F9">
      <w:r>
        <w:t xml:space="preserve">    </w:t>
      </w:r>
      <w:r>
        <w:rPr>
          <w:rFonts w:hint="eastAsia"/>
        </w:rPr>
        <w:t>序号</w:t>
      </w:r>
      <w:r>
        <w:t xml:space="preserve"> </w:t>
      </w:r>
      <w:r>
        <w:rPr>
          <w:rFonts w:hint="eastAsia"/>
        </w:rPr>
        <w:t>股东名称</w:t>
      </w:r>
      <w:r>
        <w:t xml:space="preserve"> </w:t>
      </w:r>
      <w:r>
        <w:rPr>
          <w:rFonts w:hint="eastAsia"/>
        </w:rPr>
        <w:t>持股数</w:t>
      </w:r>
      <w:r>
        <w:t xml:space="preserve"> </w:t>
      </w:r>
      <w:r>
        <w:rPr>
          <w:rFonts w:hint="eastAsia"/>
        </w:rPr>
        <w:t>比例</w:t>
      </w:r>
      <w:r>
        <w:t xml:space="preserve"> </w:t>
      </w:r>
      <w:r>
        <w:rPr>
          <w:rFonts w:hint="eastAsia"/>
        </w:rPr>
        <w:t>持股数</w:t>
      </w:r>
      <w:r>
        <w:t xml:space="preserve"> </w:t>
      </w:r>
      <w:r>
        <w:rPr>
          <w:rFonts w:hint="eastAsia"/>
        </w:rPr>
        <w:t>比例</w:t>
      </w:r>
    </w:p>
    <w:p w:rsidR="008208F9" w:rsidRDefault="008208F9">
      <w:r>
        <w:t xml:space="preserve">    1  </w:t>
      </w:r>
      <w:r>
        <w:rPr>
          <w:rFonts w:hint="eastAsia"/>
        </w:rPr>
        <w:t>孟浩</w:t>
      </w:r>
      <w:r>
        <w:t xml:space="preserve">  309723  81.28%  309723  45.48%</w:t>
      </w:r>
    </w:p>
    <w:p w:rsidR="008208F9" w:rsidRDefault="008208F9">
      <w:pPr>
        <w:ind w:firstLine="420"/>
      </w:pPr>
      <w:r>
        <w:t xml:space="preserve">2  </w:t>
      </w:r>
      <w:r>
        <w:rPr>
          <w:rFonts w:hint="eastAsia"/>
        </w:rPr>
        <w:t>孟洋洋</w:t>
      </w:r>
      <w:r>
        <w:t xml:space="preserve">  68287  17.92%  68287  10.03%</w:t>
      </w:r>
    </w:p>
    <w:p w:rsidR="008208F9" w:rsidRDefault="008208F9">
      <w:pPr>
        <w:ind w:firstLine="420"/>
      </w:pPr>
      <w:r>
        <w:t xml:space="preserve">3  </w:t>
      </w:r>
      <w:r>
        <w:rPr>
          <w:rFonts w:hint="eastAsia"/>
        </w:rPr>
        <w:t>孟令昌</w:t>
      </w:r>
      <w:r>
        <w:t xml:space="preserve">  3000   0.8%    3000   0.44% </w:t>
      </w:r>
    </w:p>
    <w:p w:rsidR="008208F9" w:rsidRDefault="008208F9">
      <w:pPr>
        <w:ind w:firstLine="420"/>
      </w:pPr>
      <w:r>
        <w:rPr>
          <w:rFonts w:hint="eastAsia"/>
        </w:rPr>
        <w:t>本次发行</w:t>
      </w:r>
      <w:r>
        <w:t xml:space="preserve"> 300000</w:t>
      </w:r>
      <w:r>
        <w:rPr>
          <w:rFonts w:hint="eastAsia"/>
        </w:rPr>
        <w:t>股</w:t>
      </w:r>
      <w:r>
        <w:t xml:space="preserve"> </w:t>
      </w:r>
      <w:r>
        <w:rPr>
          <w:rFonts w:hint="eastAsia"/>
        </w:rPr>
        <w:t>发行后占比</w:t>
      </w:r>
      <w:r>
        <w:t>44.05%</w:t>
      </w:r>
    </w:p>
    <w:p w:rsidR="008208F9" w:rsidRDefault="008208F9">
      <w:pPr>
        <w:ind w:firstLine="420"/>
      </w:pPr>
      <w:r>
        <w:rPr>
          <w:rFonts w:hint="eastAsia"/>
        </w:rPr>
        <w:t>合计</w:t>
      </w:r>
      <w:r>
        <w:t xml:space="preserve"> 381010</w:t>
      </w:r>
      <w:r>
        <w:rPr>
          <w:rFonts w:hint="eastAsia"/>
        </w:rPr>
        <w:t>股</w:t>
      </w:r>
      <w:r>
        <w:t xml:space="preserve"> 100.00%  681010</w:t>
      </w:r>
      <w:r>
        <w:rPr>
          <w:rFonts w:hint="eastAsia"/>
        </w:rPr>
        <w:t>股</w:t>
      </w:r>
      <w:r>
        <w:t xml:space="preserve"> 100.00%</w:t>
      </w:r>
    </w:p>
    <w:p w:rsidR="008208F9" w:rsidRDefault="008208F9">
      <w:pPr>
        <w:ind w:firstLine="420"/>
      </w:pPr>
      <w:r>
        <w:rPr>
          <w:rFonts w:hint="eastAsia"/>
        </w:rPr>
        <w:t>发行人控股股东和实际控制人</w:t>
      </w:r>
      <w:smartTag w:uri="urn:schemas-microsoft-com:office:smarttags" w:element="PersonName">
        <w:smartTagPr>
          <w:attr w:name="ProductID" w:val="孟浩"/>
        </w:smartTagPr>
        <w:r>
          <w:rPr>
            <w:rFonts w:hint="eastAsia"/>
          </w:rPr>
          <w:t>孟浩</w:t>
        </w:r>
      </w:smartTag>
      <w:r>
        <w:rPr>
          <w:rFonts w:hint="eastAsia"/>
        </w:rPr>
        <w:t>先生持股比例发行前为</w:t>
      </w:r>
      <w:r>
        <w:t>81.28%</w:t>
      </w:r>
      <w:r>
        <w:rPr>
          <w:rFonts w:hint="eastAsia"/>
        </w:rPr>
        <w:t>，发行后为</w:t>
      </w:r>
      <w:r>
        <w:t>45.48%</w:t>
      </w:r>
      <w:r>
        <w:rPr>
          <w:rFonts w:hint="eastAsia"/>
        </w:rPr>
        <w:t>，控制权不会发生变更。</w:t>
      </w:r>
    </w:p>
    <w:p w:rsidR="008208F9" w:rsidRDefault="008208F9" w:rsidP="00F654C9">
      <w:pPr>
        <w:ind w:firstLineChars="200" w:firstLine="31680"/>
      </w:pPr>
      <w:r>
        <w:t>3</w:t>
      </w:r>
      <w:r>
        <w:rPr>
          <w:rFonts w:hint="eastAsia"/>
        </w:rPr>
        <w:t>、本次发行前，公司股东持股及其在发行人处担任职务情况如下</w:t>
      </w:r>
      <w:r>
        <w:t>:</w:t>
      </w:r>
    </w:p>
    <w:p w:rsidR="008208F9" w:rsidRDefault="008208F9">
      <w:r>
        <w:t xml:space="preserve">    </w:t>
      </w:r>
      <w:r>
        <w:rPr>
          <w:rFonts w:hint="eastAsia"/>
        </w:rPr>
        <w:t>序号</w:t>
      </w:r>
      <w:r>
        <w:t xml:space="preserve"> </w:t>
      </w:r>
      <w:r>
        <w:rPr>
          <w:rFonts w:hint="eastAsia"/>
        </w:rPr>
        <w:t>股东名称</w:t>
      </w:r>
      <w:r>
        <w:t xml:space="preserve">  </w:t>
      </w:r>
      <w:r>
        <w:rPr>
          <w:rFonts w:hint="eastAsia"/>
        </w:rPr>
        <w:t>持股数量</w:t>
      </w:r>
      <w:r>
        <w:t>(</w:t>
      </w:r>
      <w:r>
        <w:rPr>
          <w:rFonts w:hint="eastAsia"/>
        </w:rPr>
        <w:t>股</w:t>
      </w:r>
      <w:r>
        <w:t xml:space="preserve">)  </w:t>
      </w:r>
      <w:r>
        <w:rPr>
          <w:rFonts w:hint="eastAsia"/>
        </w:rPr>
        <w:t>持股比例</w:t>
      </w:r>
      <w:r>
        <w:t xml:space="preserve">  </w:t>
      </w:r>
      <w:r>
        <w:rPr>
          <w:rFonts w:hint="eastAsia"/>
        </w:rPr>
        <w:t>在公司任职情况</w:t>
      </w:r>
    </w:p>
    <w:p w:rsidR="008208F9" w:rsidRDefault="008208F9">
      <w:r>
        <w:t xml:space="preserve">    1  </w:t>
      </w:r>
      <w:r>
        <w:rPr>
          <w:rFonts w:hint="eastAsia"/>
        </w:rPr>
        <w:t>孟浩</w:t>
      </w:r>
      <w:r>
        <w:t xml:space="preserve"> 309723  81.28%  </w:t>
      </w:r>
      <w:r>
        <w:rPr>
          <w:rFonts w:hint="eastAsia"/>
        </w:rPr>
        <w:t>董事长、总经理</w:t>
      </w:r>
    </w:p>
    <w:p w:rsidR="008208F9" w:rsidRDefault="008208F9" w:rsidP="004C06EF">
      <w:pPr>
        <w:ind w:firstLine="420"/>
      </w:pPr>
      <w:r>
        <w:t xml:space="preserve">2  </w:t>
      </w:r>
      <w:r>
        <w:rPr>
          <w:rFonts w:hint="eastAsia"/>
        </w:rPr>
        <w:t>孟洋洋</w:t>
      </w:r>
      <w:r>
        <w:t xml:space="preserve"> 68287  17.92%  </w:t>
      </w:r>
      <w:r>
        <w:rPr>
          <w:rFonts w:hint="eastAsia"/>
        </w:rPr>
        <w:t>监事</w:t>
      </w:r>
    </w:p>
    <w:p w:rsidR="008208F9" w:rsidRDefault="008208F9" w:rsidP="004C06EF">
      <w:pPr>
        <w:ind w:firstLine="420"/>
      </w:pPr>
      <w:r>
        <w:t xml:space="preserve">3  </w:t>
      </w:r>
      <w:r>
        <w:rPr>
          <w:rFonts w:hint="eastAsia"/>
        </w:rPr>
        <w:t>孟令昌</w:t>
      </w:r>
      <w:r>
        <w:t xml:space="preserve"> 3000  0.8%   </w:t>
      </w:r>
      <w:r>
        <w:rPr>
          <w:rFonts w:hint="eastAsia"/>
        </w:rPr>
        <w:t>厂长</w:t>
      </w:r>
    </w:p>
    <w:p w:rsidR="008208F9" w:rsidRDefault="008208F9"/>
    <w:p w:rsidR="008208F9" w:rsidRDefault="008208F9">
      <w:r>
        <w:rPr>
          <w:rFonts w:hint="eastAsia"/>
        </w:rPr>
        <w:t>十三、主要股东及人员的承诺</w:t>
      </w:r>
    </w:p>
    <w:p w:rsidR="008208F9" w:rsidRDefault="008208F9" w:rsidP="00F654C9">
      <w:pPr>
        <w:ind w:firstLineChars="200" w:firstLine="31680"/>
      </w:pPr>
      <w:r>
        <w:t>1</w:t>
      </w:r>
      <w:r>
        <w:rPr>
          <w:rFonts w:hint="eastAsia"/>
        </w:rPr>
        <w:t>、公司控股股东和实际控制人孟浩先生承诺：自公司招股结束之日起三十六个月内不转让或者委托他人管理已经持有的公司股份，也不由公司回购该部分股份。本人在公司任职期间每年转让的股份不超过所持有公司股份总数的百分之二十五；离职后半年内，不转让所持有的公司股份。</w:t>
      </w:r>
    </w:p>
    <w:p w:rsidR="008208F9" w:rsidRDefault="008208F9" w:rsidP="004C06EF">
      <w:pPr>
        <w:ind w:firstLine="420"/>
      </w:pPr>
      <w:r>
        <w:t>2</w:t>
      </w:r>
      <w:r>
        <w:rPr>
          <w:rFonts w:hint="eastAsia"/>
        </w:rPr>
        <w:t>、股东孟洋洋女士承诺：自公司招股结束之日起三十六个月内不转让或者委托他人管理已经持有的公司股份，也不由公司回购该部分股份。</w:t>
      </w:r>
    </w:p>
    <w:p w:rsidR="008208F9" w:rsidRDefault="008208F9" w:rsidP="004C06EF">
      <w:pPr>
        <w:ind w:firstLine="420"/>
      </w:pPr>
      <w:r>
        <w:t>3</w:t>
      </w:r>
      <w:r>
        <w:rPr>
          <w:rFonts w:hint="eastAsia"/>
        </w:rPr>
        <w:t>、股东孟令昌先生承诺：自公司招股结束之日起三十六个月内不转让或者委托他人管理已经持有的公司股份，也不由公司回购该部分股份。</w:t>
      </w:r>
    </w:p>
    <w:p w:rsidR="008208F9" w:rsidRDefault="008208F9"/>
    <w:p w:rsidR="008208F9" w:rsidRDefault="008208F9">
      <w:r>
        <w:rPr>
          <w:rFonts w:hint="eastAsia"/>
        </w:rPr>
        <w:t>十四、股东的权利和义务</w:t>
      </w:r>
    </w:p>
    <w:p w:rsidR="008208F9" w:rsidRDefault="008208F9">
      <w:pPr>
        <w:ind w:firstLine="420"/>
      </w:pPr>
      <w:r>
        <w:rPr>
          <w:rFonts w:hint="eastAsia"/>
        </w:rPr>
        <w:t>根据中华人民共和国《公司法》的规定，公司股东有如下权利和义务：</w:t>
      </w:r>
    </w:p>
    <w:p w:rsidR="008208F9" w:rsidRDefault="008208F9">
      <w:pPr>
        <w:ind w:firstLine="420"/>
      </w:pPr>
      <w:r>
        <w:rPr>
          <w:rFonts w:hint="eastAsia"/>
        </w:rPr>
        <w:t>（</w:t>
      </w:r>
      <w:r>
        <w:t>1</w:t>
      </w:r>
      <w:r>
        <w:rPr>
          <w:rFonts w:hint="eastAsia"/>
        </w:rPr>
        <w:t>）参加股东会并按照出资比例行使表决权；</w:t>
      </w:r>
    </w:p>
    <w:p w:rsidR="008208F9" w:rsidRDefault="008208F9">
      <w:pPr>
        <w:ind w:firstLine="420"/>
      </w:pPr>
      <w:r>
        <w:rPr>
          <w:rFonts w:hint="eastAsia"/>
        </w:rPr>
        <w:t>（</w:t>
      </w:r>
      <w:r>
        <w:t>2</w:t>
      </w:r>
      <w:r>
        <w:rPr>
          <w:rFonts w:hint="eastAsia"/>
        </w:rPr>
        <w:t>）选举和被选举为董事会成员、监事会成员；</w:t>
      </w:r>
    </w:p>
    <w:p w:rsidR="008208F9" w:rsidRDefault="008208F9">
      <w:pPr>
        <w:ind w:firstLine="420"/>
      </w:pPr>
      <w:r>
        <w:rPr>
          <w:rFonts w:hint="eastAsia"/>
        </w:rPr>
        <w:t>（</w:t>
      </w:r>
      <w:r>
        <w:t>3</w:t>
      </w:r>
      <w:r>
        <w:rPr>
          <w:rFonts w:hint="eastAsia"/>
        </w:rPr>
        <w:t>）查阅股东会会议记录和公司财务会计报告，以便监督公司的运营；</w:t>
      </w:r>
    </w:p>
    <w:p w:rsidR="008208F9" w:rsidRDefault="008208F9">
      <w:pPr>
        <w:ind w:firstLine="420"/>
      </w:pPr>
      <w:r>
        <w:rPr>
          <w:rFonts w:hint="eastAsia"/>
        </w:rPr>
        <w:t>（</w:t>
      </w:r>
      <w:r>
        <w:t>4</w:t>
      </w:r>
      <w:r>
        <w:rPr>
          <w:rFonts w:hint="eastAsia"/>
        </w:rPr>
        <w:t>）按照出资比例分取红利，即股东享有受益权；</w:t>
      </w:r>
    </w:p>
    <w:p w:rsidR="008208F9" w:rsidRDefault="008208F9">
      <w:pPr>
        <w:ind w:firstLine="420"/>
      </w:pPr>
      <w:r>
        <w:rPr>
          <w:rFonts w:hint="eastAsia"/>
        </w:rPr>
        <w:t>（</w:t>
      </w:r>
      <w:r>
        <w:t>5</w:t>
      </w:r>
      <w:r>
        <w:rPr>
          <w:rFonts w:hint="eastAsia"/>
        </w:rPr>
        <w:t>）依法转让出资；</w:t>
      </w:r>
    </w:p>
    <w:p w:rsidR="008208F9" w:rsidRDefault="008208F9">
      <w:pPr>
        <w:ind w:firstLine="420"/>
      </w:pPr>
      <w:r>
        <w:rPr>
          <w:rFonts w:hint="eastAsia"/>
        </w:rPr>
        <w:t>（</w:t>
      </w:r>
      <w:r>
        <w:t>6</w:t>
      </w:r>
      <w:r>
        <w:rPr>
          <w:rFonts w:hint="eastAsia"/>
        </w:rPr>
        <w:t>）优先购买其他股东转让的出资；</w:t>
      </w:r>
    </w:p>
    <w:p w:rsidR="008208F9" w:rsidRDefault="008208F9">
      <w:pPr>
        <w:ind w:firstLine="420"/>
      </w:pPr>
      <w:r>
        <w:rPr>
          <w:rFonts w:hint="eastAsia"/>
        </w:rPr>
        <w:t>（</w:t>
      </w:r>
      <w:r>
        <w:t>7</w:t>
      </w:r>
      <w:r>
        <w:rPr>
          <w:rFonts w:hint="eastAsia"/>
        </w:rPr>
        <w:t>）优先认购公司新增的资本；</w:t>
      </w:r>
    </w:p>
    <w:p w:rsidR="008208F9" w:rsidRDefault="008208F9">
      <w:pPr>
        <w:ind w:firstLine="420"/>
      </w:pPr>
      <w:r>
        <w:rPr>
          <w:rFonts w:hint="eastAsia"/>
        </w:rPr>
        <w:t>（</w:t>
      </w:r>
      <w:r>
        <w:t>8</w:t>
      </w:r>
      <w:r>
        <w:rPr>
          <w:rFonts w:hint="eastAsia"/>
        </w:rPr>
        <w:t>）公司终止后，依法分得公司剩余财产。</w:t>
      </w:r>
    </w:p>
    <w:p w:rsidR="008208F9" w:rsidRDefault="008208F9">
      <w:pPr>
        <w:ind w:firstLine="420"/>
      </w:pPr>
      <w:r>
        <w:rPr>
          <w:rFonts w:hint="eastAsia"/>
        </w:rPr>
        <w:t>此外，股东还可以享有公司章程规定的其他权利。</w:t>
      </w:r>
    </w:p>
    <w:p w:rsidR="008208F9" w:rsidRDefault="008208F9">
      <w:pPr>
        <w:ind w:firstLine="420"/>
      </w:pPr>
      <w:r>
        <w:rPr>
          <w:rFonts w:hint="eastAsia"/>
        </w:rPr>
        <w:t>股东同时承担以下义务：</w:t>
      </w:r>
    </w:p>
    <w:p w:rsidR="008208F9" w:rsidRDefault="008208F9">
      <w:pPr>
        <w:ind w:firstLine="420"/>
      </w:pPr>
      <w:r>
        <w:rPr>
          <w:rFonts w:hint="eastAsia"/>
        </w:rPr>
        <w:t>（</w:t>
      </w:r>
      <w:r>
        <w:t>1</w:t>
      </w:r>
      <w:r>
        <w:rPr>
          <w:rFonts w:hint="eastAsia"/>
        </w:rPr>
        <w:t>）缴纳所认缴的出资；</w:t>
      </w:r>
    </w:p>
    <w:p w:rsidR="008208F9" w:rsidRDefault="008208F9">
      <w:pPr>
        <w:ind w:firstLine="420"/>
      </w:pPr>
      <w:r>
        <w:rPr>
          <w:rFonts w:hint="eastAsia"/>
        </w:rPr>
        <w:t>（</w:t>
      </w:r>
      <w:r>
        <w:t>2</w:t>
      </w:r>
      <w:r>
        <w:rPr>
          <w:rFonts w:hint="eastAsia"/>
        </w:rPr>
        <w:t>）以其出资额为限对公司承担责任；</w:t>
      </w:r>
    </w:p>
    <w:p w:rsidR="008208F9" w:rsidRDefault="008208F9">
      <w:pPr>
        <w:ind w:firstLine="420"/>
      </w:pPr>
      <w:r>
        <w:rPr>
          <w:rFonts w:hint="eastAsia"/>
        </w:rPr>
        <w:t>（</w:t>
      </w:r>
      <w:r>
        <w:t>3</w:t>
      </w:r>
      <w:r>
        <w:rPr>
          <w:rFonts w:hint="eastAsia"/>
        </w:rPr>
        <w:t>）公司设立登记后，不得抽回出资；</w:t>
      </w:r>
    </w:p>
    <w:p w:rsidR="008208F9" w:rsidRDefault="008208F9">
      <w:pPr>
        <w:ind w:firstLine="420"/>
      </w:pPr>
      <w:r>
        <w:rPr>
          <w:rFonts w:hint="eastAsia"/>
        </w:rPr>
        <w:t>（</w:t>
      </w:r>
      <w:r>
        <w:t>4</w:t>
      </w:r>
      <w:r>
        <w:rPr>
          <w:rFonts w:hint="eastAsia"/>
        </w:rPr>
        <w:t>）公司章程规定的其他义务，即应当遵守公司章程，履行公司章程规定的义务。</w:t>
      </w:r>
    </w:p>
    <w:p w:rsidR="008208F9" w:rsidRDefault="008208F9"/>
    <w:p w:rsidR="008208F9" w:rsidRDefault="008208F9">
      <w:r>
        <w:rPr>
          <w:rFonts w:hint="eastAsia"/>
        </w:rPr>
        <w:t>十五、未来的前景</w:t>
      </w:r>
    </w:p>
    <w:p w:rsidR="008208F9" w:rsidRDefault="008208F9" w:rsidP="00683925">
      <w:pPr>
        <w:ind w:firstLine="420"/>
      </w:pPr>
      <w:r>
        <w:rPr>
          <w:rFonts w:hint="eastAsia"/>
        </w:rPr>
        <w:t>未来，公司将会成为一家百年企业。公司将逐步发展成为贯穿上下游的集团化公司，业务将涵盖从原材料到终端客户各个环节。</w:t>
      </w:r>
    </w:p>
    <w:p w:rsidR="008208F9" w:rsidRDefault="008208F9" w:rsidP="00683925">
      <w:pPr>
        <w:ind w:firstLine="420"/>
      </w:pPr>
      <w:r>
        <w:rPr>
          <w:rFonts w:hint="eastAsia"/>
        </w:rPr>
        <w:t>我们完全相信，投资于公司的合伙人不光他个人会获得收益，他的继承人也将从公司受益。</w:t>
      </w:r>
    </w:p>
    <w:p w:rsidR="008208F9" w:rsidRDefault="008208F9" w:rsidP="00683925"/>
    <w:p w:rsidR="008208F9" w:rsidRDefault="008208F9">
      <w:r>
        <w:rPr>
          <w:rFonts w:hint="eastAsia"/>
        </w:rPr>
        <w:t>十六、分红的制度</w:t>
      </w:r>
    </w:p>
    <w:p w:rsidR="008208F9" w:rsidRDefault="008208F9">
      <w:r>
        <w:t xml:space="preserve">    </w:t>
      </w:r>
      <w:r>
        <w:rPr>
          <w:rFonts w:hint="eastAsia"/>
        </w:rPr>
        <w:t>初期，公司的分红制度将由合伙人在每一届股东大会上协商，确定最终方案。</w:t>
      </w:r>
    </w:p>
    <w:p w:rsidR="008208F9" w:rsidRDefault="008208F9"/>
    <w:p w:rsidR="008208F9" w:rsidRDefault="008208F9">
      <w:r>
        <w:rPr>
          <w:rFonts w:hint="eastAsia"/>
        </w:rPr>
        <w:t>十七、退出的规则</w:t>
      </w:r>
    </w:p>
    <w:p w:rsidR="008208F9" w:rsidRDefault="008208F9" w:rsidP="00F654C9">
      <w:pPr>
        <w:ind w:firstLineChars="200" w:firstLine="31680"/>
      </w:pPr>
      <w:r>
        <w:rPr>
          <w:rFonts w:hint="eastAsia"/>
        </w:rPr>
        <w:t>合伙人退股的事宜将参照《济宁市未来过滤系统有限公司章程》相关条款执行。</w:t>
      </w:r>
    </w:p>
    <w:p w:rsidR="008208F9" w:rsidRDefault="008208F9"/>
    <w:p w:rsidR="008208F9" w:rsidRDefault="008208F9">
      <w:r>
        <w:rPr>
          <w:rFonts w:hint="eastAsia"/>
        </w:rPr>
        <w:t>十八、入资的方式</w:t>
      </w:r>
    </w:p>
    <w:p w:rsidR="008208F9" w:rsidRDefault="008208F9" w:rsidP="00683925">
      <w:pPr>
        <w:ind w:firstLine="420"/>
      </w:pPr>
      <w:r>
        <w:rPr>
          <w:rFonts w:hint="eastAsia"/>
        </w:rPr>
        <w:t>本次招股募资分为引入合伙人和借贷资金两项：</w:t>
      </w:r>
    </w:p>
    <w:p w:rsidR="008208F9" w:rsidRDefault="008208F9" w:rsidP="00683925">
      <w:pPr>
        <w:numPr>
          <w:ilvl w:val="0"/>
          <w:numId w:val="7"/>
        </w:numPr>
      </w:pPr>
      <w:r>
        <w:rPr>
          <w:rFonts w:hint="eastAsia"/>
        </w:rPr>
        <w:t>引入合伙人方面</w:t>
      </w:r>
    </w:p>
    <w:p w:rsidR="008208F9" w:rsidRDefault="008208F9" w:rsidP="00683925">
      <w:pPr>
        <w:ind w:left="420"/>
      </w:pPr>
      <w:r>
        <w:rPr>
          <w:rFonts w:hint="eastAsia"/>
        </w:rPr>
        <w:t>按公司计划发行的股份数购买公司股份，本次计划发行</w:t>
      </w:r>
      <w:r>
        <w:t>300000</w:t>
      </w:r>
      <w:r>
        <w:rPr>
          <w:rFonts w:hint="eastAsia"/>
        </w:rPr>
        <w:t>股，每股价格</w:t>
      </w:r>
      <w:r>
        <w:t>1.2</w:t>
      </w:r>
      <w:r>
        <w:rPr>
          <w:rFonts w:hint="eastAsia"/>
        </w:rPr>
        <w:t>元，最低认购股份</w:t>
      </w:r>
      <w:r>
        <w:t>5000</w:t>
      </w:r>
      <w:r>
        <w:rPr>
          <w:rFonts w:hint="eastAsia"/>
        </w:rPr>
        <w:t>股，</w:t>
      </w:r>
      <w:r>
        <w:t>1000</w:t>
      </w:r>
      <w:r>
        <w:rPr>
          <w:rFonts w:hint="eastAsia"/>
        </w:rPr>
        <w:t>股为一认购单位。</w:t>
      </w:r>
    </w:p>
    <w:p w:rsidR="008208F9" w:rsidRDefault="008208F9" w:rsidP="00683925">
      <w:pPr>
        <w:ind w:left="420"/>
      </w:pPr>
      <w:r>
        <w:rPr>
          <w:rFonts w:hint="eastAsia"/>
        </w:rPr>
        <w:t>购买方式分为：</w:t>
      </w:r>
    </w:p>
    <w:p w:rsidR="008208F9" w:rsidRDefault="008208F9" w:rsidP="00683925">
      <w:pPr>
        <w:ind w:left="420"/>
      </w:pPr>
      <w:r>
        <w:t xml:space="preserve">1 </w:t>
      </w:r>
      <w:r>
        <w:rPr>
          <w:rFonts w:hint="eastAsia"/>
        </w:rPr>
        <w:t>现金认购；</w:t>
      </w:r>
    </w:p>
    <w:p w:rsidR="008208F9" w:rsidRDefault="008208F9" w:rsidP="00683925">
      <w:pPr>
        <w:ind w:left="420"/>
      </w:pPr>
      <w:r>
        <w:t xml:space="preserve">2 </w:t>
      </w:r>
      <w:r>
        <w:rPr>
          <w:rFonts w:hint="eastAsia"/>
        </w:rPr>
        <w:t>债转股，公司或创始人孟浩所欠负债，以负债转股份的方式认购；</w:t>
      </w:r>
    </w:p>
    <w:p w:rsidR="008208F9" w:rsidRDefault="008208F9" w:rsidP="00683925">
      <w:pPr>
        <w:ind w:left="420"/>
      </w:pPr>
      <w:r>
        <w:t xml:space="preserve">3 </w:t>
      </w:r>
      <w:r>
        <w:rPr>
          <w:rFonts w:hint="eastAsia"/>
        </w:rPr>
        <w:t>资产购买，以现金作价的对公司发展具有益处的资产，如地皮、厂房、房产、机械设备、货物、无形资产等进行认购。</w:t>
      </w:r>
    </w:p>
    <w:p w:rsidR="008208F9" w:rsidRDefault="008208F9" w:rsidP="00683925">
      <w:pPr>
        <w:ind w:left="420"/>
      </w:pPr>
      <w:r>
        <w:t>2</w:t>
      </w:r>
      <w:r>
        <w:rPr>
          <w:rFonts w:hint="eastAsia"/>
        </w:rPr>
        <w:t>、借贷资金方面</w:t>
      </w:r>
    </w:p>
    <w:p w:rsidR="008208F9" w:rsidRDefault="008208F9" w:rsidP="00683925">
      <w:pPr>
        <w:ind w:left="420"/>
      </w:pPr>
      <w:r>
        <w:rPr>
          <w:rFonts w:hint="eastAsia"/>
        </w:rPr>
        <w:t>本次公司募资仅接受现金形式的借债。借款额度为</w:t>
      </w:r>
      <w:r>
        <w:t>500000</w:t>
      </w:r>
      <w:r>
        <w:rPr>
          <w:rFonts w:hint="eastAsia"/>
        </w:rPr>
        <w:t>元人民币，最低借款额</w:t>
      </w:r>
      <w:r>
        <w:t>10000</w:t>
      </w:r>
      <w:r>
        <w:rPr>
          <w:rFonts w:hint="eastAsia"/>
        </w:rPr>
        <w:t>元起，以</w:t>
      </w:r>
      <w:r>
        <w:t>1000</w:t>
      </w:r>
      <w:r>
        <w:rPr>
          <w:rFonts w:hint="eastAsia"/>
        </w:rPr>
        <w:t>元为一借款单位。</w:t>
      </w:r>
    </w:p>
    <w:p w:rsidR="008208F9" w:rsidRDefault="008208F9" w:rsidP="00683925">
      <w:pPr>
        <w:ind w:left="420"/>
      </w:pPr>
      <w:r>
        <w:rPr>
          <w:rFonts w:hint="eastAsia"/>
        </w:rPr>
        <w:t>借债采取本息一并付清方式结算，每一年为一期，利息</w:t>
      </w:r>
      <w:r>
        <w:t>12%</w:t>
      </w:r>
      <w:r>
        <w:rPr>
          <w:rFonts w:hint="eastAsia"/>
        </w:rPr>
        <w:t>。</w:t>
      </w:r>
    </w:p>
    <w:p w:rsidR="008208F9" w:rsidRDefault="008208F9" w:rsidP="00683925">
      <w:pPr>
        <w:ind w:left="420"/>
      </w:pPr>
      <w:r>
        <w:rPr>
          <w:rFonts w:hint="eastAsia"/>
        </w:rPr>
        <w:t>所借款项将由公司全部资产作抵。</w:t>
      </w:r>
    </w:p>
    <w:p w:rsidR="008208F9" w:rsidRDefault="008208F9" w:rsidP="00683925">
      <w:pPr>
        <w:ind w:left="420"/>
      </w:pPr>
    </w:p>
    <w:p w:rsidR="008208F9" w:rsidRDefault="008208F9" w:rsidP="00035433">
      <w:r>
        <w:rPr>
          <w:rFonts w:hint="eastAsia"/>
        </w:rPr>
        <w:t>十九、联系方式</w:t>
      </w:r>
    </w:p>
    <w:p w:rsidR="008208F9" w:rsidRDefault="008208F9" w:rsidP="00035433">
      <w:pPr>
        <w:ind w:firstLine="420"/>
      </w:pPr>
      <w:r>
        <w:rPr>
          <w:rFonts w:hint="eastAsia"/>
        </w:rPr>
        <w:t>咨询人：孟浩</w:t>
      </w:r>
    </w:p>
    <w:p w:rsidR="008208F9" w:rsidRDefault="008208F9" w:rsidP="00035433">
      <w:pPr>
        <w:ind w:firstLine="420"/>
      </w:pPr>
      <w:r>
        <w:rPr>
          <w:rFonts w:hint="eastAsia"/>
        </w:rPr>
        <w:t>电话：</w:t>
      </w:r>
      <w:r>
        <w:t>0537-4449880  18853725880</w:t>
      </w:r>
    </w:p>
    <w:p w:rsidR="008208F9" w:rsidRDefault="008208F9" w:rsidP="00035433">
      <w:pPr>
        <w:ind w:firstLine="420"/>
      </w:pPr>
      <w:r>
        <w:t>QQ/</w:t>
      </w:r>
      <w:r>
        <w:rPr>
          <w:rFonts w:hint="eastAsia"/>
        </w:rPr>
        <w:t>微信：</w:t>
      </w:r>
      <w:r>
        <w:t>2864889730</w:t>
      </w:r>
    </w:p>
    <w:p w:rsidR="008208F9" w:rsidRDefault="008208F9" w:rsidP="00E10218">
      <w:pPr>
        <w:ind w:firstLine="420"/>
      </w:pPr>
      <w:r>
        <w:rPr>
          <w:rFonts w:hint="eastAsia"/>
        </w:rPr>
        <w:t>网址：</w:t>
      </w:r>
      <w:r>
        <w:t>www.weilaikonggu.com</w:t>
      </w:r>
    </w:p>
    <w:p w:rsidR="008208F9" w:rsidRDefault="008208F9" w:rsidP="00035433">
      <w:pPr>
        <w:ind w:firstLine="420"/>
      </w:pPr>
      <w:r>
        <w:rPr>
          <w:rFonts w:hint="eastAsia"/>
        </w:rPr>
        <w:t>地址：山东省曲阜市时庄街道单家村南</w:t>
      </w:r>
    </w:p>
    <w:p w:rsidR="008208F9" w:rsidRDefault="008208F9" w:rsidP="00035433">
      <w:pPr>
        <w:ind w:firstLine="420"/>
      </w:pPr>
      <w:r>
        <w:rPr>
          <w:rFonts w:hint="eastAsia"/>
        </w:rPr>
        <w:t>（如需要书面资料请按此联系方式索取）</w:t>
      </w:r>
    </w:p>
    <w:p w:rsidR="008208F9" w:rsidRDefault="008208F9"/>
    <w:sectPr w:rsidR="008208F9" w:rsidSect="00DE4C26">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F9" w:rsidRDefault="008208F9">
      <w:r>
        <w:separator/>
      </w:r>
    </w:p>
  </w:endnote>
  <w:endnote w:type="continuationSeparator" w:id="0">
    <w:p w:rsidR="008208F9" w:rsidRDefault="00820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F9" w:rsidRDefault="008208F9" w:rsidP="00DE4C2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F9" w:rsidRDefault="008208F9">
      <w:r>
        <w:separator/>
      </w:r>
    </w:p>
  </w:footnote>
  <w:footnote w:type="continuationSeparator" w:id="0">
    <w:p w:rsidR="008208F9" w:rsidRDefault="00820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F9" w:rsidRDefault="008208F9" w:rsidP="00DE4C26">
    <w:pPr>
      <w:pStyle w:val="Header"/>
      <w:jc w:val="both"/>
    </w:pPr>
    <w:r>
      <w:rPr>
        <w:rFonts w:hint="eastAsia"/>
      </w:rPr>
      <w:t>济宁市未来过滤系统有限公司</w:t>
    </w:r>
    <w:r>
      <w:t>www.weilaikonggu.com</w:t>
    </w: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1AA933A"/>
    <w:lvl w:ilvl="0">
      <w:start w:val="1"/>
      <w:numFmt w:val="japaneseCounting"/>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00000002"/>
    <w:multiLevelType w:val="hybridMultilevel"/>
    <w:tmpl w:val="E21E51D6"/>
    <w:lvl w:ilvl="0" w:tplc="70EEC2E8">
      <w:start w:val="1"/>
      <w:numFmt w:val="decimal"/>
      <w:lvlText w:val="%1、"/>
      <w:lvlJc w:val="left"/>
      <w:pPr>
        <w:tabs>
          <w:tab w:val="left" w:pos="360"/>
        </w:tabs>
        <w:ind w:left="360" w:hanging="360"/>
      </w:pPr>
      <w:rPr>
        <w:rFonts w:cs="Times New Roman" w:hint="default"/>
      </w:rPr>
    </w:lvl>
    <w:lvl w:ilvl="1" w:tplc="04090019" w:tentative="1">
      <w:start w:val="1"/>
      <w:numFmt w:val="lowerLetter"/>
      <w:lvlText w:val="%2)"/>
      <w:lvlJc w:val="left"/>
      <w:pPr>
        <w:tabs>
          <w:tab w:val="left" w:pos="840"/>
        </w:tabs>
        <w:ind w:left="840" w:hanging="420"/>
      </w:pPr>
      <w:rPr>
        <w:rFonts w:cs="Times New Roman"/>
      </w:rPr>
    </w:lvl>
    <w:lvl w:ilvl="2" w:tplc="0409001B" w:tentative="1">
      <w:start w:val="1"/>
      <w:numFmt w:val="lowerRoman"/>
      <w:lvlText w:val="%3."/>
      <w:lvlJc w:val="righ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9" w:tentative="1">
      <w:start w:val="1"/>
      <w:numFmt w:val="lowerLetter"/>
      <w:lvlText w:val="%5)"/>
      <w:lvlJc w:val="left"/>
      <w:pPr>
        <w:tabs>
          <w:tab w:val="left" w:pos="2100"/>
        </w:tabs>
        <w:ind w:left="2100" w:hanging="420"/>
      </w:pPr>
      <w:rPr>
        <w:rFonts w:cs="Times New Roman"/>
      </w:rPr>
    </w:lvl>
    <w:lvl w:ilvl="5" w:tplc="0409001B" w:tentative="1">
      <w:start w:val="1"/>
      <w:numFmt w:val="lowerRoman"/>
      <w:lvlText w:val="%6."/>
      <w:lvlJc w:val="righ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9" w:tentative="1">
      <w:start w:val="1"/>
      <w:numFmt w:val="lowerLetter"/>
      <w:lvlText w:val="%8)"/>
      <w:lvlJc w:val="left"/>
      <w:pPr>
        <w:tabs>
          <w:tab w:val="left" w:pos="3360"/>
        </w:tabs>
        <w:ind w:left="3360" w:hanging="420"/>
      </w:pPr>
      <w:rPr>
        <w:rFonts w:cs="Times New Roman"/>
      </w:rPr>
    </w:lvl>
    <w:lvl w:ilvl="8" w:tplc="0409001B" w:tentative="1">
      <w:start w:val="1"/>
      <w:numFmt w:val="lowerRoman"/>
      <w:lvlText w:val="%9."/>
      <w:lvlJc w:val="right"/>
      <w:pPr>
        <w:tabs>
          <w:tab w:val="left" w:pos="3780"/>
        </w:tabs>
        <w:ind w:left="3780" w:hanging="420"/>
      </w:pPr>
      <w:rPr>
        <w:rFonts w:cs="Times New Roman"/>
      </w:rPr>
    </w:lvl>
  </w:abstractNum>
  <w:abstractNum w:abstractNumId="2">
    <w:nsid w:val="00000003"/>
    <w:multiLevelType w:val="hybridMultilevel"/>
    <w:tmpl w:val="69288CBE"/>
    <w:lvl w:ilvl="0" w:tplc="81EA54D8">
      <w:start w:val="1"/>
      <w:numFmt w:val="japaneseCounting"/>
      <w:lvlText w:val="%1、"/>
      <w:lvlJc w:val="left"/>
      <w:pPr>
        <w:ind w:left="1260" w:hanging="42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3">
    <w:nsid w:val="0E0D4D4C"/>
    <w:multiLevelType w:val="hybridMultilevel"/>
    <w:tmpl w:val="91AA933A"/>
    <w:lvl w:ilvl="0" w:tplc="47609250">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16E32FAB"/>
    <w:multiLevelType w:val="multilevel"/>
    <w:tmpl w:val="4336DF42"/>
    <w:lvl w:ilvl="0">
      <w:start w:val="1"/>
      <w:numFmt w:val="japaneseCounting"/>
      <w:lvlText w:val="%1、"/>
      <w:lvlJc w:val="left"/>
      <w:pPr>
        <w:tabs>
          <w:tab w:val="num" w:pos="840"/>
        </w:tabs>
        <w:ind w:left="840" w:hanging="42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5">
    <w:nsid w:val="5A00786A"/>
    <w:multiLevelType w:val="hybridMultilevel"/>
    <w:tmpl w:val="4336DF42"/>
    <w:lvl w:ilvl="0" w:tplc="CF9C13B4">
      <w:start w:val="1"/>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6EB73EAD"/>
    <w:multiLevelType w:val="hybridMultilevel"/>
    <w:tmpl w:val="106A2E42"/>
    <w:lvl w:ilvl="0" w:tplc="FA5E95D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34E"/>
    <w:rsid w:val="00035433"/>
    <w:rsid w:val="000B4BF4"/>
    <w:rsid w:val="0011634E"/>
    <w:rsid w:val="00211C9C"/>
    <w:rsid w:val="00260D98"/>
    <w:rsid w:val="00416430"/>
    <w:rsid w:val="004C06EF"/>
    <w:rsid w:val="00683925"/>
    <w:rsid w:val="008208F9"/>
    <w:rsid w:val="00856F93"/>
    <w:rsid w:val="00913D6E"/>
    <w:rsid w:val="00942BA7"/>
    <w:rsid w:val="009E4C39"/>
    <w:rsid w:val="00A3376D"/>
    <w:rsid w:val="00A91142"/>
    <w:rsid w:val="00BC2810"/>
    <w:rsid w:val="00C468F5"/>
    <w:rsid w:val="00CA3FE3"/>
    <w:rsid w:val="00DE4C26"/>
    <w:rsid w:val="00E10218"/>
    <w:rsid w:val="00E10D1B"/>
    <w:rsid w:val="00EC2F2B"/>
    <w:rsid w:val="00F32231"/>
    <w:rsid w:val="00F654C9"/>
    <w:rsid w:val="00F977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4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34E"/>
    <w:pPr>
      <w:ind w:firstLineChars="200" w:firstLine="420"/>
    </w:pPr>
  </w:style>
  <w:style w:type="table" w:styleId="TableGrid">
    <w:name w:val="Table Grid"/>
    <w:basedOn w:val="TableNormal"/>
    <w:uiPriority w:val="99"/>
    <w:rsid w:val="001163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99"/>
    <w:rsid w:val="0011634E"/>
    <w:rPr>
      <w:kern w:val="0"/>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rFonts w:cs="Times New Roman"/>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rFonts w:cs="Times New Roman"/>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rFonts w:cs="Times New Roman"/>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rFonts w:cs="Times New Roman"/>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rPr>
        <w:rFonts w:cs="Times New Roman"/>
      </w:r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rPr>
        <w:rFonts w:cs="Times New Roman"/>
      </w:r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99"/>
    <w:rsid w:val="0011634E"/>
    <w:rPr>
      <w:kern w:val="0"/>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rFonts w:cs="Times New Roman"/>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rFonts w:cs="Times New Roman"/>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rFonts w:cs="Times New Roman"/>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rFonts w:cs="Times New Roman"/>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rPr>
        <w:rFonts w:cs="Times New Roman"/>
      </w:r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rPr>
        <w:rFonts w:cs="Times New Roman"/>
      </w:r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99"/>
    <w:rsid w:val="0011634E"/>
    <w:rPr>
      <w:kern w:val="0"/>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rFonts w:cs="Times New Roman"/>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rFonts w:cs="Times New Roman"/>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rFonts w:cs="Times New Roman"/>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rFonts w:cs="Times New Roman"/>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rPr>
        <w:rFonts w:cs="Times New Roman"/>
      </w:r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rPr>
        <w:rFonts w:cs="Times New Roman"/>
      </w:r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99"/>
    <w:rsid w:val="0011634E"/>
    <w:rPr>
      <w:kern w:val="0"/>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rFonts w:cs="Times New Roman"/>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rFonts w:cs="Times New Roman"/>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rFonts w:cs="Times New Roman"/>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rFonts w:cs="Times New Roman"/>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rPr>
        <w:rFonts w:cs="Times New Roman"/>
      </w:r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rPr>
        <w:rFonts w:cs="Times New Roman"/>
      </w:r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99"/>
    <w:rsid w:val="0011634E"/>
    <w:rPr>
      <w:kern w:val="0"/>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rFonts w:cs="Times New Roman"/>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rFonts w:cs="Times New Roman"/>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rFonts w:cs="Times New Roman"/>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rFonts w:cs="Times New Roman"/>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rPr>
        <w:rFonts w:cs="Times New Roman"/>
      </w:r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rPr>
        <w:rFonts w:cs="Times New Roman"/>
      </w:r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99"/>
    <w:rsid w:val="0011634E"/>
    <w:rPr>
      <w:kern w:val="0"/>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rFonts w:cs="Times New Roman"/>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rFonts w:cs="Times New Roman"/>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rFonts w:cs="Times New Roman"/>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rFonts w:cs="Times New Roman"/>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rPr>
        <w:rFonts w:cs="Times New Roman"/>
      </w:r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rPr>
        <w:rFonts w:cs="Times New Roman"/>
      </w:r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99"/>
    <w:rsid w:val="0011634E"/>
    <w:rPr>
      <w:kern w:val="0"/>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rFonts w:cs="Times New Roman"/>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rFonts w:cs="Times New Roman"/>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rFonts w:cs="Times New Roman"/>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rFonts w:cs="Times New Roman"/>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rPr>
        <w:rFonts w:cs="Times New Roman"/>
      </w:r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rPr>
        <w:rFonts w:cs="Times New Roman"/>
      </w:r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Header">
    <w:name w:val="header"/>
    <w:basedOn w:val="Normal"/>
    <w:link w:val="HeaderChar"/>
    <w:uiPriority w:val="99"/>
    <w:rsid w:val="00DE4C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DE4C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DE4C26"/>
    <w:rPr>
      <w:rFonts w:cs="Times New Roman"/>
    </w:rPr>
  </w:style>
</w:styles>
</file>

<file path=word/webSettings.xml><?xml version="1.0" encoding="utf-8"?>
<w:webSettings xmlns:r="http://schemas.openxmlformats.org/officeDocument/2006/relationships" xmlns:w="http://schemas.openxmlformats.org/wordprocessingml/2006/main">
  <w:divs>
    <w:div w:id="100440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8</Pages>
  <Words>1242</Words>
  <Characters>7081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guoqing</dc:creator>
  <cp:keywords/>
  <dc:description/>
  <cp:lastModifiedBy>PC</cp:lastModifiedBy>
  <cp:revision>37</cp:revision>
  <dcterms:created xsi:type="dcterms:W3CDTF">2017-01-13T04:52:00Z</dcterms:created>
  <dcterms:modified xsi:type="dcterms:W3CDTF">2017-01-16T07:03:00Z</dcterms:modified>
</cp:coreProperties>
</file>